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77" w:rsidRPr="00122005" w:rsidRDefault="009F0B77" w:rsidP="009F0B7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Everlo</w:t>
      </w:r>
      <w:proofErr w:type="spellEnd"/>
      <w:r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122005"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2005"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2005"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2005"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20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2200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B6D734" wp14:editId="6B6AD0D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200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52°21'26" N, 6°57'1" O</w:t>
        </w:r>
      </w:hyperlink>
    </w:p>
    <w:bookmarkEnd w:id="0"/>
    <w:p w:rsidR="009F0B77" w:rsidRP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122005">
        <w:rPr>
          <w:rFonts w:ascii="Comic Sans MS" w:hAnsi="Comic Sans MS"/>
          <w:b/>
          <w:bCs/>
          <w:color w:val="000000" w:themeColor="text1"/>
        </w:rPr>
        <w:t>Everlo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is een </w:t>
      </w:r>
      <w:hyperlink r:id="rId11" w:tooltip="Havezate" w:history="1"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122005">
        <w:rPr>
          <w:rFonts w:ascii="Comic Sans MS" w:hAnsi="Comic Sans MS"/>
          <w:color w:val="000000" w:themeColor="text1"/>
        </w:rPr>
        <w:t xml:space="preserve"> nabij de buurtschap </w:t>
      </w:r>
      <w:hyperlink r:id="rId12" w:tooltip="Volthe" w:history="1">
        <w:proofErr w:type="spellStart"/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Volthe</w:t>
        </w:r>
        <w:proofErr w:type="spellEnd"/>
      </w:hyperlink>
      <w:r w:rsidRPr="0012200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22005">
        <w:rPr>
          <w:rFonts w:ascii="Comic Sans MS" w:hAnsi="Comic Sans MS"/>
          <w:color w:val="000000" w:themeColor="text1"/>
        </w:rPr>
        <w:t xml:space="preserve"> gemeente </w:t>
      </w:r>
      <w:hyperlink r:id="rId14" w:tooltip="Dinkelland" w:history="1"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Dinkelland</w:t>
        </w:r>
      </w:hyperlink>
      <w:r w:rsidRPr="00122005">
        <w:rPr>
          <w:rFonts w:ascii="Comic Sans MS" w:hAnsi="Comic Sans MS"/>
          <w:color w:val="000000" w:themeColor="text1"/>
        </w:rPr>
        <w:t>.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De oorspronkelijk havezate is in het begin van de 19e eeuw afgebroken. 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Het bijbehorende </w:t>
      </w:r>
      <w:proofErr w:type="spellStart"/>
      <w:r w:rsidRPr="00122005">
        <w:rPr>
          <w:rFonts w:ascii="Comic Sans MS" w:hAnsi="Comic Sans MS"/>
          <w:i/>
          <w:iCs/>
          <w:color w:val="000000" w:themeColor="text1"/>
        </w:rPr>
        <w:t>bouwhuys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uit 1704 was vanaf 1714 in gebruik als woonhuis. 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In 1813 werd het landgoed </w:t>
      </w:r>
      <w:r w:rsidRPr="00122005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122005">
        <w:rPr>
          <w:rFonts w:ascii="Comic Sans MS" w:hAnsi="Comic Sans MS"/>
          <w:i/>
          <w:iCs/>
          <w:color w:val="000000" w:themeColor="text1"/>
        </w:rPr>
        <w:t>Everlo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gekocht door de predikant Johannes </w:t>
      </w:r>
      <w:proofErr w:type="spellStart"/>
      <w:r w:rsidRPr="00122005">
        <w:rPr>
          <w:rFonts w:ascii="Comic Sans MS" w:hAnsi="Comic Sans MS"/>
          <w:color w:val="000000" w:themeColor="text1"/>
        </w:rPr>
        <w:t>Palthe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. 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Zijn nakomelingen beheerden het landgoed tot 2005. 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In dat jaar werd het landgoed met opstallen (circa 25 ha) verkocht aan </w:t>
      </w:r>
      <w:hyperlink r:id="rId15" w:tooltip="Vereniging Natuurmonumenten" w:history="1"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122005">
        <w:rPr>
          <w:rFonts w:ascii="Comic Sans MS" w:hAnsi="Comic Sans MS"/>
          <w:color w:val="000000" w:themeColor="text1"/>
        </w:rPr>
        <w:t xml:space="preserve">. </w:t>
      </w:r>
    </w:p>
    <w:p w:rsid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Deze organisatie heeft de opstallen weer verkocht. </w:t>
      </w:r>
    </w:p>
    <w:p w:rsidR="009F0B77" w:rsidRP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122005">
        <w:rPr>
          <w:rFonts w:ascii="Comic Sans MS" w:hAnsi="Comic Sans MS"/>
          <w:i/>
          <w:iCs/>
          <w:color w:val="000000" w:themeColor="text1"/>
        </w:rPr>
        <w:t>bouwhuys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is sindsdien een horecabedrijf gevestigd</w:t>
      </w:r>
      <w:hyperlink r:id="rId16" w:anchor="cite_note-0" w:history="1">
        <w:r w:rsidRPr="0012200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122005">
        <w:rPr>
          <w:rFonts w:ascii="Comic Sans MS" w:hAnsi="Comic Sans MS"/>
          <w:color w:val="000000" w:themeColor="text1"/>
        </w:rPr>
        <w:t>.</w:t>
      </w:r>
    </w:p>
    <w:p w:rsidR="009F0B77" w:rsidRPr="00122005" w:rsidRDefault="009F0B77" w:rsidP="00122005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2200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122005">
        <w:rPr>
          <w:rFonts w:ascii="Comic Sans MS" w:hAnsi="Comic Sans MS"/>
          <w:color w:val="000000" w:themeColor="text1"/>
        </w:rPr>
        <w:t>Palthendijk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, die van de havezate </w:t>
      </w:r>
      <w:r w:rsidRPr="00122005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122005">
        <w:rPr>
          <w:rFonts w:ascii="Comic Sans MS" w:hAnsi="Comic Sans MS"/>
          <w:i/>
          <w:iCs/>
          <w:color w:val="000000" w:themeColor="text1"/>
        </w:rPr>
        <w:t>Everlo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door het natuurgebied het </w:t>
      </w:r>
      <w:hyperlink r:id="rId17" w:tooltip="Roderveld" w:history="1">
        <w:proofErr w:type="spellStart"/>
        <w:r w:rsidRPr="00122005">
          <w:rPr>
            <w:rStyle w:val="Hyperlink"/>
            <w:rFonts w:ascii="Comic Sans MS" w:hAnsi="Comic Sans MS"/>
            <w:color w:val="000000" w:themeColor="text1"/>
            <w:u w:val="none"/>
          </w:rPr>
          <w:t>Roderveld</w:t>
        </w:r>
        <w:proofErr w:type="spellEnd"/>
      </w:hyperlink>
      <w:r w:rsidRPr="00122005">
        <w:rPr>
          <w:rFonts w:ascii="Comic Sans MS" w:hAnsi="Comic Sans MS"/>
          <w:color w:val="000000" w:themeColor="text1"/>
        </w:rPr>
        <w:t xml:space="preserve"> loopt, vormt een herinnering aan de familie </w:t>
      </w:r>
      <w:proofErr w:type="spellStart"/>
      <w:r w:rsidRPr="00122005">
        <w:rPr>
          <w:rFonts w:ascii="Comic Sans MS" w:hAnsi="Comic Sans MS"/>
          <w:color w:val="000000" w:themeColor="text1"/>
        </w:rPr>
        <w:t>Palthe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(later Racer </w:t>
      </w:r>
      <w:proofErr w:type="spellStart"/>
      <w:r w:rsidRPr="00122005">
        <w:rPr>
          <w:rFonts w:ascii="Comic Sans MS" w:hAnsi="Comic Sans MS"/>
          <w:color w:val="000000" w:themeColor="text1"/>
        </w:rPr>
        <w:t>Palthe</w:t>
      </w:r>
      <w:proofErr w:type="spellEnd"/>
      <w:r w:rsidRPr="00122005">
        <w:rPr>
          <w:rFonts w:ascii="Comic Sans MS" w:hAnsi="Comic Sans MS"/>
          <w:color w:val="000000" w:themeColor="text1"/>
        </w:rPr>
        <w:t xml:space="preserve"> geheten), die het landgoed bijna tweehonderd jaar heeft geëxploiteerd.</w:t>
      </w:r>
    </w:p>
    <w:p w:rsidR="00677863" w:rsidRPr="009F0B77" w:rsidRDefault="00677863" w:rsidP="009F0B77"/>
    <w:sectPr w:rsidR="00677863" w:rsidRPr="009F0B77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6F" w:rsidRDefault="00D8666F">
      <w:r>
        <w:separator/>
      </w:r>
    </w:p>
  </w:endnote>
  <w:endnote w:type="continuationSeparator" w:id="0">
    <w:p w:rsidR="00D8666F" w:rsidRDefault="00D8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20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20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6F" w:rsidRDefault="00D8666F">
      <w:r>
        <w:separator/>
      </w:r>
    </w:p>
  </w:footnote>
  <w:footnote w:type="continuationSeparator" w:id="0">
    <w:p w:rsidR="00D8666F" w:rsidRDefault="00D8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8666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F114C"/>
    <w:multiLevelType w:val="multilevel"/>
    <w:tmpl w:val="769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2222C"/>
    <w:multiLevelType w:val="multilevel"/>
    <w:tmpl w:val="44C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9E7624"/>
    <w:multiLevelType w:val="hybridMultilevel"/>
    <w:tmpl w:val="0E509476"/>
    <w:lvl w:ilvl="0" w:tplc="355A20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458EC"/>
    <w:multiLevelType w:val="multilevel"/>
    <w:tmpl w:val="382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646F55"/>
    <w:multiLevelType w:val="multilevel"/>
    <w:tmpl w:val="BB0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35"/>
  </w:num>
  <w:num w:numId="4">
    <w:abstractNumId w:val="18"/>
  </w:num>
  <w:num w:numId="5">
    <w:abstractNumId w:val="9"/>
  </w:num>
  <w:num w:numId="6">
    <w:abstractNumId w:val="5"/>
  </w:num>
  <w:num w:numId="7">
    <w:abstractNumId w:val="21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41"/>
  </w:num>
  <w:num w:numId="14">
    <w:abstractNumId w:val="17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31"/>
  </w:num>
  <w:num w:numId="20">
    <w:abstractNumId w:val="26"/>
  </w:num>
  <w:num w:numId="21">
    <w:abstractNumId w:val="23"/>
  </w:num>
  <w:num w:numId="22">
    <w:abstractNumId w:val="6"/>
  </w:num>
  <w:num w:numId="23">
    <w:abstractNumId w:val="38"/>
  </w:num>
  <w:num w:numId="24">
    <w:abstractNumId w:val="24"/>
  </w:num>
  <w:num w:numId="25">
    <w:abstractNumId w:val="11"/>
  </w:num>
  <w:num w:numId="26">
    <w:abstractNumId w:val="27"/>
  </w:num>
  <w:num w:numId="27">
    <w:abstractNumId w:val="45"/>
  </w:num>
  <w:num w:numId="28">
    <w:abstractNumId w:val="12"/>
  </w:num>
  <w:num w:numId="29">
    <w:abstractNumId w:val="40"/>
  </w:num>
  <w:num w:numId="30">
    <w:abstractNumId w:val="37"/>
  </w:num>
  <w:num w:numId="31">
    <w:abstractNumId w:val="25"/>
  </w:num>
  <w:num w:numId="32">
    <w:abstractNumId w:val="0"/>
  </w:num>
  <w:num w:numId="33">
    <w:abstractNumId w:val="16"/>
  </w:num>
  <w:num w:numId="34">
    <w:abstractNumId w:val="2"/>
  </w:num>
  <w:num w:numId="35">
    <w:abstractNumId w:val="39"/>
  </w:num>
  <w:num w:numId="36">
    <w:abstractNumId w:val="43"/>
  </w:num>
  <w:num w:numId="37">
    <w:abstractNumId w:val="44"/>
  </w:num>
  <w:num w:numId="38">
    <w:abstractNumId w:val="32"/>
  </w:num>
  <w:num w:numId="39">
    <w:abstractNumId w:val="33"/>
  </w:num>
  <w:num w:numId="40">
    <w:abstractNumId w:val="30"/>
  </w:num>
  <w:num w:numId="41">
    <w:abstractNumId w:val="1"/>
  </w:num>
  <w:num w:numId="42">
    <w:abstractNumId w:val="36"/>
  </w:num>
  <w:num w:numId="43">
    <w:abstractNumId w:val="42"/>
  </w:num>
  <w:num w:numId="44">
    <w:abstractNumId w:val="20"/>
  </w:num>
  <w:num w:numId="45">
    <w:abstractNumId w:val="4"/>
  </w:num>
  <w:num w:numId="4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22005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00D31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66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lthe" TargetMode="External"/><Relationship Id="rId17" Type="http://schemas.openxmlformats.org/officeDocument/2006/relationships/hyperlink" Target="http://nl.wikipedia.org/wiki/Rodervel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verl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vez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eniging_Natuurmonumenten" TargetMode="External"/><Relationship Id="rId10" Type="http://schemas.openxmlformats.org/officeDocument/2006/relationships/hyperlink" Target="http://toolserver.org/~geohack/geohack.php?language=nl&amp;params=52_21_25.59_N_6_57_0.74_E_scale:500&amp;pagename=Everl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inkellan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1489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2011-05-31T18:44:00Z</dcterms:created>
  <dcterms:modified xsi:type="dcterms:W3CDTF">2011-07-23T19:13:00Z</dcterms:modified>
</cp:coreProperties>
</file>