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3B0" w:rsidRPr="00A30A1B" w:rsidRDefault="00A30A1B" w:rsidP="00DF13B0">
      <w:pPr>
        <w:rPr>
          <w:b/>
          <w:bdr w:val="single" w:sz="4" w:space="0" w:color="auto"/>
          <w:shd w:val="clear" w:color="auto" w:fill="FFFF00"/>
        </w:rPr>
      </w:pPr>
      <w:r w:rsidRPr="00A30A1B">
        <w:rPr>
          <w:b/>
          <w:bdr w:val="single" w:sz="4" w:space="0" w:color="auto"/>
          <w:shd w:val="clear" w:color="auto" w:fill="FFFF00"/>
        </w:rPr>
        <w:t>Sintjohannesga</w:t>
      </w:r>
      <w:r>
        <w:rPr>
          <w:b/>
          <w:bdr w:val="single" w:sz="4" w:space="0" w:color="auto"/>
          <w:shd w:val="clear" w:color="auto" w:fill="FFFF00"/>
        </w:rPr>
        <w:t xml:space="preserve"> - Algemeen</w:t>
      </w:r>
      <w:r w:rsidRPr="00A30A1B">
        <w:rPr>
          <w:b/>
          <w:noProof/>
          <w:bdr w:val="single" w:sz="4" w:space="0" w:color="auto"/>
          <w:shd w:val="clear" w:color="auto" w:fill="FFFF00"/>
          <w:lang w:eastAsia="nl-NL"/>
        </w:rPr>
        <w:t xml:space="preserve"> (FR)</w:t>
      </w:r>
      <w:r w:rsidRPr="00A30A1B">
        <w:rPr>
          <w:b/>
          <w:noProof/>
          <w:bdr w:val="single" w:sz="4" w:space="0" w:color="auto"/>
          <w:shd w:val="clear" w:color="auto" w:fill="FFFF00"/>
          <w:lang w:eastAsia="nl-NL"/>
        </w:rPr>
        <w:tab/>
      </w:r>
      <w:r w:rsidRPr="00A30A1B">
        <w:rPr>
          <w:b/>
          <w:noProof/>
          <w:bdr w:val="single" w:sz="4" w:space="0" w:color="auto"/>
          <w:shd w:val="clear" w:color="auto" w:fill="FFFF00"/>
          <w:lang w:eastAsia="nl-NL"/>
        </w:rPr>
        <w:tab/>
      </w:r>
      <w:bookmarkStart w:id="0" w:name="_GoBack"/>
      <w:bookmarkEnd w:id="0"/>
      <w:r w:rsidRPr="00A30A1B">
        <w:rPr>
          <w:b/>
          <w:noProof/>
          <w:bdr w:val="single" w:sz="4" w:space="0" w:color="auto"/>
          <w:shd w:val="clear" w:color="auto" w:fill="FFFF00"/>
          <w:lang w:eastAsia="nl-NL"/>
        </w:rPr>
        <w:tab/>
      </w:r>
      <w:r w:rsidRPr="00A30A1B">
        <w:rPr>
          <w:b/>
          <w:noProof/>
          <w:bdr w:val="single" w:sz="4" w:space="0" w:color="auto"/>
          <w:shd w:val="clear" w:color="auto" w:fill="FFFF00"/>
          <w:lang w:eastAsia="nl-NL"/>
        </w:rPr>
        <w:tab/>
      </w:r>
      <w:r w:rsidR="00DF13B0" w:rsidRPr="00A30A1B">
        <w:rPr>
          <w:b/>
          <w:noProof/>
          <w:bdr w:val="single" w:sz="4" w:space="0" w:color="auto"/>
          <w:shd w:val="clear" w:color="auto" w:fill="FFFF00"/>
          <w:lang w:eastAsia="nl-NL"/>
        </w:rPr>
        <w:drawing>
          <wp:inline distT="0" distB="0" distL="0" distR="0" wp14:anchorId="2C8C18B2" wp14:editId="159C2BEC">
            <wp:extent cx="215900" cy="215900"/>
            <wp:effectExtent l="0" t="0" r="0" b="0"/>
            <wp:docPr id="9" name="Afbeelding 9"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00DF13B0" w:rsidRPr="00A30A1B">
        <w:rPr>
          <w:b/>
          <w:bdr w:val="single" w:sz="4" w:space="0" w:color="auto"/>
          <w:shd w:val="clear" w:color="auto" w:fill="FFFF00"/>
        </w:rPr>
        <w:t> </w:t>
      </w:r>
      <w:hyperlink r:id="rId10" w:history="1">
        <w:r w:rsidR="00DF13B0" w:rsidRPr="00A30A1B">
          <w:rPr>
            <w:rStyle w:val="Hyperlink"/>
            <w:b/>
            <w:bdr w:val="single" w:sz="4" w:space="0" w:color="auto"/>
            <w:shd w:val="clear" w:color="auto" w:fill="FFFF00"/>
          </w:rPr>
          <w:t>52° 56' NB, 5° 51' OL</w:t>
        </w:r>
      </w:hyperlink>
    </w:p>
    <w:p w:rsidR="00A30A1B" w:rsidRDefault="00DF13B0" w:rsidP="00A30A1B">
      <w:pPr>
        <w:pStyle w:val="BusTic"/>
      </w:pPr>
      <w:r w:rsidRPr="00A30A1B">
        <w:rPr>
          <w:bCs/>
        </w:rPr>
        <w:t>Sintjohannesga</w:t>
      </w:r>
      <w:r w:rsidRPr="00A30A1B">
        <w:t>, (</w:t>
      </w:r>
      <w:hyperlink r:id="rId11" w:tooltip="Fries (taal)" w:history="1">
        <w:r w:rsidRPr="00A30A1B">
          <w:rPr>
            <w:rStyle w:val="Hyperlink"/>
            <w:color w:val="000000" w:themeColor="text1"/>
            <w:u w:val="none"/>
          </w:rPr>
          <w:t>Fries</w:t>
        </w:r>
      </w:hyperlink>
      <w:r w:rsidRPr="00A30A1B">
        <w:t>: </w:t>
      </w:r>
      <w:r w:rsidRPr="00A30A1B">
        <w:rPr>
          <w:i/>
          <w:iCs/>
        </w:rPr>
        <w:t xml:space="preserve">Sint </w:t>
      </w:r>
      <w:proofErr w:type="spellStart"/>
      <w:r w:rsidRPr="00A30A1B">
        <w:rPr>
          <w:i/>
          <w:iCs/>
        </w:rPr>
        <w:t>Jansgea</w:t>
      </w:r>
      <w:proofErr w:type="spellEnd"/>
      <w:r w:rsidRPr="00A30A1B">
        <w:t>, maar in de volksmond </w:t>
      </w:r>
      <w:r w:rsidRPr="00A30A1B">
        <w:rPr>
          <w:i/>
          <w:iCs/>
        </w:rPr>
        <w:t>Sint Jut</w:t>
      </w:r>
      <w:r w:rsidRPr="00A30A1B">
        <w:t>) is een dorp in het zuiden van de gemeente </w:t>
      </w:r>
      <w:hyperlink r:id="rId12" w:tooltip="Skarsterlân" w:history="1">
        <w:r w:rsidRPr="00A30A1B">
          <w:rPr>
            <w:rStyle w:val="Hyperlink"/>
            <w:color w:val="000000" w:themeColor="text1"/>
            <w:u w:val="none"/>
          </w:rPr>
          <w:t>Skarsterlân</w:t>
        </w:r>
      </w:hyperlink>
      <w:r w:rsidRPr="00A30A1B">
        <w:t>, provincie </w:t>
      </w:r>
      <w:hyperlink r:id="rId13" w:tooltip="Friesland" w:history="1">
        <w:r w:rsidRPr="00A30A1B">
          <w:rPr>
            <w:rStyle w:val="Hyperlink"/>
            <w:color w:val="000000" w:themeColor="text1"/>
            <w:u w:val="none"/>
          </w:rPr>
          <w:t>Friesland</w:t>
        </w:r>
      </w:hyperlink>
      <w:r w:rsidRPr="00A30A1B">
        <w:t> (</w:t>
      </w:r>
      <w:hyperlink r:id="rId14" w:tooltip="Nederland" w:history="1">
        <w:r w:rsidRPr="00A30A1B">
          <w:rPr>
            <w:rStyle w:val="Hyperlink"/>
            <w:color w:val="000000" w:themeColor="text1"/>
            <w:u w:val="none"/>
          </w:rPr>
          <w:t>Nederland</w:t>
        </w:r>
      </w:hyperlink>
      <w:r w:rsidRPr="00A30A1B">
        <w:t xml:space="preserve">). </w:t>
      </w:r>
    </w:p>
    <w:p w:rsidR="00DF13B0" w:rsidRPr="00A30A1B" w:rsidRDefault="00DF13B0" w:rsidP="00A30A1B">
      <w:pPr>
        <w:pStyle w:val="BusTic"/>
      </w:pPr>
      <w:r w:rsidRPr="00A30A1B">
        <w:t>Het dorp heeft ongeveer 1100 inwoners.</w:t>
      </w:r>
    </w:p>
    <w:p w:rsidR="00A30A1B" w:rsidRDefault="00DF13B0" w:rsidP="00A30A1B">
      <w:pPr>
        <w:pStyle w:val="BusTic"/>
      </w:pPr>
      <w:r w:rsidRPr="00A30A1B">
        <w:t>Sintjohannesga vormt eigenlijk een tweelingdorp met </w:t>
      </w:r>
      <w:proofErr w:type="spellStart"/>
      <w:r w:rsidRPr="00A30A1B">
        <w:fldChar w:fldCharType="begin"/>
      </w:r>
      <w:r w:rsidRPr="00A30A1B">
        <w:instrText xml:space="preserve"> HYPERLINK "http://nl.wikipedia.org/wiki/Rotsterhaule" \o "Rotsterhaule" </w:instrText>
      </w:r>
      <w:r w:rsidRPr="00A30A1B">
        <w:fldChar w:fldCharType="separate"/>
      </w:r>
      <w:r w:rsidRPr="00A30A1B">
        <w:rPr>
          <w:rStyle w:val="Hyperlink"/>
          <w:color w:val="000000" w:themeColor="text1"/>
          <w:u w:val="none"/>
        </w:rPr>
        <w:t>Rotsterhaule</w:t>
      </w:r>
      <w:proofErr w:type="spellEnd"/>
      <w:r w:rsidRPr="00A30A1B">
        <w:fldChar w:fldCharType="end"/>
      </w:r>
      <w:r w:rsidRPr="00A30A1B">
        <w:t xml:space="preserve">. </w:t>
      </w:r>
    </w:p>
    <w:p w:rsidR="00DF13B0" w:rsidRPr="00A30A1B" w:rsidRDefault="00DF13B0" w:rsidP="00A30A1B">
      <w:pPr>
        <w:pStyle w:val="BusTic"/>
      </w:pPr>
      <w:r w:rsidRPr="00A30A1B">
        <w:t>De dorpen werken dan ook samen op vele terreinen, zoals op het gebied van scholen, kerken en verenigingen.</w:t>
      </w:r>
    </w:p>
    <w:p w:rsidR="00DF13B0" w:rsidRPr="00A30A1B" w:rsidRDefault="00DF13B0" w:rsidP="00A30A1B">
      <w:pPr>
        <w:pStyle w:val="BusTic"/>
        <w:numPr>
          <w:ilvl w:val="0"/>
          <w:numId w:val="0"/>
        </w:numPr>
        <w:rPr>
          <w:rStyle w:val="Bijzonder"/>
        </w:rPr>
      </w:pPr>
      <w:r w:rsidRPr="00A30A1B">
        <w:rPr>
          <w:rStyle w:val="Bijzonder"/>
        </w:rPr>
        <w:t>Naamgeving</w:t>
      </w:r>
    </w:p>
    <w:p w:rsidR="00DF13B0" w:rsidRPr="00A30A1B" w:rsidRDefault="00DF13B0" w:rsidP="00A30A1B">
      <w:pPr>
        <w:pStyle w:val="BusTic"/>
      </w:pPr>
      <w:r w:rsidRPr="00A30A1B">
        <w:t>Over de naamgeving van het dorp zijn meerdere versies in omloop:</w:t>
      </w:r>
    </w:p>
    <w:p w:rsidR="00A30A1B" w:rsidRDefault="00DF13B0" w:rsidP="00A30A1B">
      <w:pPr>
        <w:pStyle w:val="BusTic"/>
      </w:pPr>
      <w:r w:rsidRPr="00A30A1B">
        <w:t xml:space="preserve">In vroeger tijden was er nog geen kerk in Sint </w:t>
      </w:r>
      <w:proofErr w:type="spellStart"/>
      <w:r w:rsidRPr="00A30A1B">
        <w:t>Johannesga</w:t>
      </w:r>
      <w:proofErr w:type="spellEnd"/>
      <w:r w:rsidRPr="00A30A1B">
        <w:t>, er was wel een </w:t>
      </w:r>
      <w:hyperlink r:id="rId15" w:tooltip="Kapel (gebouw)" w:history="1">
        <w:r w:rsidRPr="00A30A1B">
          <w:rPr>
            <w:rStyle w:val="Hyperlink"/>
            <w:color w:val="000000" w:themeColor="text1"/>
            <w:u w:val="none"/>
          </w:rPr>
          <w:t>kapel</w:t>
        </w:r>
      </w:hyperlink>
      <w:r w:rsidRPr="00A30A1B">
        <w:t xml:space="preserve"> in </w:t>
      </w:r>
      <w:proofErr w:type="spellStart"/>
      <w:r w:rsidRPr="00A30A1B">
        <w:t>Rotsterhaule</w:t>
      </w:r>
      <w:proofErr w:type="spellEnd"/>
      <w:r w:rsidRPr="00A30A1B">
        <w:t xml:space="preserve"> gevestigd. </w:t>
      </w:r>
    </w:p>
    <w:p w:rsidR="00A30A1B" w:rsidRDefault="00DF13B0" w:rsidP="00A30A1B">
      <w:pPr>
        <w:pStyle w:val="BusTic"/>
      </w:pPr>
      <w:r w:rsidRPr="00A30A1B">
        <w:t xml:space="preserve">Deze Roomse kapel van het </w:t>
      </w:r>
      <w:proofErr w:type="spellStart"/>
      <w:r w:rsidRPr="00A30A1B">
        <w:t>Hasker</w:t>
      </w:r>
      <w:proofErr w:type="spellEnd"/>
      <w:r w:rsidRPr="00A30A1B">
        <w:t xml:space="preserve"> Convent-klooster (uit </w:t>
      </w:r>
      <w:proofErr w:type="spellStart"/>
      <w:r w:rsidRPr="00A30A1B">
        <w:fldChar w:fldCharType="begin"/>
      </w:r>
      <w:r w:rsidRPr="00A30A1B">
        <w:instrText xml:space="preserve"> HYPERLINK "http://nl.wikipedia.org/wiki/Haskerdijken" \o "Haskerdijken" </w:instrText>
      </w:r>
      <w:r w:rsidRPr="00A30A1B">
        <w:fldChar w:fldCharType="separate"/>
      </w:r>
      <w:r w:rsidRPr="00A30A1B">
        <w:rPr>
          <w:rStyle w:val="Hyperlink"/>
          <w:color w:val="000000" w:themeColor="text1"/>
          <w:u w:val="none"/>
        </w:rPr>
        <w:t>Haskerdijken</w:t>
      </w:r>
      <w:proofErr w:type="spellEnd"/>
      <w:r w:rsidRPr="00A30A1B">
        <w:fldChar w:fldCharType="end"/>
      </w:r>
      <w:r w:rsidRPr="00A30A1B">
        <w:t xml:space="preserve">) heeft ooit gestaan op de hoek van de Streek en de Langedijk. </w:t>
      </w:r>
    </w:p>
    <w:p w:rsidR="00A30A1B" w:rsidRDefault="00DF13B0" w:rsidP="00A30A1B">
      <w:pPr>
        <w:pStyle w:val="BusTic"/>
      </w:pPr>
      <w:r w:rsidRPr="00A30A1B">
        <w:t xml:space="preserve">Sint </w:t>
      </w:r>
      <w:proofErr w:type="spellStart"/>
      <w:r w:rsidRPr="00A30A1B">
        <w:t>Johannesga</w:t>
      </w:r>
      <w:proofErr w:type="spellEnd"/>
      <w:r w:rsidRPr="00A30A1B">
        <w:t xml:space="preserve"> werd toen nog aangeduid als </w:t>
      </w:r>
      <w:proofErr w:type="spellStart"/>
      <w:r w:rsidRPr="00A30A1B">
        <w:rPr>
          <w:i/>
          <w:iCs/>
        </w:rPr>
        <w:t>gea</w:t>
      </w:r>
      <w:proofErr w:type="spellEnd"/>
      <w:r w:rsidRPr="00A30A1B">
        <w:t xml:space="preserve"> (gebied) en had nog geen eigennaam. </w:t>
      </w:r>
    </w:p>
    <w:p w:rsidR="00DF13B0" w:rsidRPr="00A30A1B" w:rsidRDefault="00DF13B0" w:rsidP="00A30A1B">
      <w:pPr>
        <w:pStyle w:val="BusTic"/>
      </w:pPr>
      <w:r w:rsidRPr="00A30A1B">
        <w:t xml:space="preserve">De inwoners van het </w:t>
      </w:r>
      <w:proofErr w:type="spellStart"/>
      <w:r w:rsidRPr="00A30A1B">
        <w:t>gea</w:t>
      </w:r>
      <w:proofErr w:type="spellEnd"/>
      <w:r w:rsidRPr="00A30A1B">
        <w:t xml:space="preserve"> moesten belasting afdragen aan Sint Jan (rond 1300 stond er een klooster in </w:t>
      </w:r>
      <w:hyperlink r:id="rId16" w:tooltip="Sneek (stad)" w:history="1">
        <w:r w:rsidRPr="00A30A1B">
          <w:rPr>
            <w:rStyle w:val="Hyperlink"/>
            <w:color w:val="000000" w:themeColor="text1"/>
            <w:u w:val="none"/>
          </w:rPr>
          <w:t>Sneek</w:t>
        </w:r>
      </w:hyperlink>
      <w:r w:rsidRPr="00A30A1B">
        <w:t> van de </w:t>
      </w:r>
      <w:hyperlink r:id="rId17" w:tooltip="Maltezer Orde" w:history="1">
        <w:r w:rsidRPr="00A30A1B">
          <w:rPr>
            <w:rStyle w:val="Hyperlink"/>
            <w:color w:val="000000" w:themeColor="text1"/>
            <w:u w:val="none"/>
          </w:rPr>
          <w:t>Sint Janshospitaalridders</w:t>
        </w:r>
      </w:hyperlink>
      <w:r w:rsidRPr="00A30A1B">
        <w:t xml:space="preserve">) en daarom werd het Sint </w:t>
      </w:r>
      <w:proofErr w:type="spellStart"/>
      <w:r w:rsidRPr="00A30A1B">
        <w:t>Jansga</w:t>
      </w:r>
      <w:proofErr w:type="spellEnd"/>
      <w:r w:rsidRPr="00A30A1B">
        <w:t xml:space="preserve"> genoemd.</w:t>
      </w:r>
    </w:p>
    <w:p w:rsidR="00DF13B0" w:rsidRPr="00A30A1B" w:rsidRDefault="00DF13B0" w:rsidP="00A30A1B">
      <w:pPr>
        <w:pStyle w:val="BusTic"/>
      </w:pPr>
      <w:r w:rsidRPr="00A30A1B">
        <w:t>Een andere uitleg is dat de inwoners rond 1600 belasting moesten betalen aan </w:t>
      </w:r>
      <w:hyperlink r:id="rId18" w:tooltip="Bisschop" w:history="1">
        <w:r w:rsidRPr="00A30A1B">
          <w:rPr>
            <w:rStyle w:val="Hyperlink"/>
            <w:color w:val="000000" w:themeColor="text1"/>
            <w:u w:val="none"/>
          </w:rPr>
          <w:t>bisschop</w:t>
        </w:r>
      </w:hyperlink>
      <w:r w:rsidRPr="00A30A1B">
        <w:t> Jan van </w:t>
      </w:r>
      <w:hyperlink r:id="rId19" w:tooltip="Aartsbisdom Utrecht (rooms-katholieke Kerk)" w:history="1">
        <w:r w:rsidRPr="00A30A1B">
          <w:rPr>
            <w:rStyle w:val="Hyperlink"/>
            <w:color w:val="000000" w:themeColor="text1"/>
            <w:u w:val="none"/>
          </w:rPr>
          <w:t>Utrecht</w:t>
        </w:r>
      </w:hyperlink>
      <w:r w:rsidRPr="00A30A1B">
        <w:t>.</w:t>
      </w:r>
    </w:p>
    <w:p w:rsidR="00DF13B0" w:rsidRPr="00A30A1B" w:rsidRDefault="00DF13B0" w:rsidP="00A30A1B">
      <w:pPr>
        <w:pStyle w:val="BusTic"/>
      </w:pPr>
      <w:r w:rsidRPr="00A30A1B">
        <w:t>Sintjohannesga is genoemd naar de kerk in het dorp, die gewijd is aan de heilige apostel Johannes. Deze kerk uit 1864 is door brand verwoest en in 1963 is de huidige kerk gebouwd.</w:t>
      </w:r>
    </w:p>
    <w:p w:rsidR="00DF13B0" w:rsidRPr="00A30A1B" w:rsidRDefault="00DF13B0" w:rsidP="00A30A1B">
      <w:pPr>
        <w:pStyle w:val="BusTic"/>
        <w:numPr>
          <w:ilvl w:val="0"/>
          <w:numId w:val="0"/>
        </w:numPr>
        <w:rPr>
          <w:rStyle w:val="Bijzonder"/>
        </w:rPr>
      </w:pPr>
      <w:r w:rsidRPr="00A30A1B">
        <w:rPr>
          <w:rStyle w:val="Bijzonder"/>
        </w:rPr>
        <w:t>Veenafgraving</w:t>
      </w:r>
    </w:p>
    <w:p w:rsidR="00A30A1B" w:rsidRDefault="00DF13B0" w:rsidP="00A30A1B">
      <w:pPr>
        <w:pStyle w:val="BusTic"/>
      </w:pPr>
      <w:r w:rsidRPr="00A30A1B">
        <w:t>In het gebied vond in het verleden veel </w:t>
      </w:r>
      <w:hyperlink r:id="rId20" w:tooltip="Vervening" w:history="1">
        <w:r w:rsidRPr="00A30A1B">
          <w:rPr>
            <w:rStyle w:val="Hyperlink"/>
            <w:color w:val="000000" w:themeColor="text1"/>
            <w:u w:val="none"/>
          </w:rPr>
          <w:t>vervening</w:t>
        </w:r>
      </w:hyperlink>
      <w:r w:rsidRPr="00A30A1B">
        <w:t> plaats. </w:t>
      </w:r>
      <w:proofErr w:type="spellStart"/>
      <w:r w:rsidRPr="00A30A1B">
        <w:fldChar w:fldCharType="begin"/>
      </w:r>
      <w:r w:rsidRPr="00A30A1B">
        <w:instrText xml:space="preserve"> HYPERLINK "http://nl.wikipedia.org/wiki/Gietersen" \o "Gietersen" </w:instrText>
      </w:r>
      <w:r w:rsidRPr="00A30A1B">
        <w:fldChar w:fldCharType="separate"/>
      </w:r>
      <w:r w:rsidRPr="00A30A1B">
        <w:rPr>
          <w:rStyle w:val="Hyperlink"/>
          <w:color w:val="000000" w:themeColor="text1"/>
          <w:u w:val="none"/>
        </w:rPr>
        <w:t>Gietersen</w:t>
      </w:r>
      <w:proofErr w:type="spellEnd"/>
      <w:r w:rsidRPr="00A30A1B">
        <w:fldChar w:fldCharType="end"/>
      </w:r>
      <w:r w:rsidRPr="00A30A1B">
        <w:t xml:space="preserve"> vestigden zich hier ook. </w:t>
      </w:r>
    </w:p>
    <w:p w:rsidR="00A30A1B" w:rsidRDefault="00DF13B0" w:rsidP="00A30A1B">
      <w:pPr>
        <w:pStyle w:val="BusTic"/>
      </w:pPr>
      <w:r w:rsidRPr="00A30A1B">
        <w:t xml:space="preserve">Het gebied werd erg nat en liep bij slecht weer helemaal onder water, het werd het Onland genoemd. </w:t>
      </w:r>
    </w:p>
    <w:p w:rsidR="00DF13B0" w:rsidRPr="00A30A1B" w:rsidRDefault="00DF13B0" w:rsidP="00A30A1B">
      <w:pPr>
        <w:pStyle w:val="BusTic"/>
      </w:pPr>
      <w:r w:rsidRPr="00A30A1B">
        <w:t>De </w:t>
      </w:r>
      <w:hyperlink r:id="rId21" w:tooltip="Polder" w:history="1">
        <w:r w:rsidRPr="00A30A1B">
          <w:rPr>
            <w:rStyle w:val="Hyperlink"/>
            <w:color w:val="000000" w:themeColor="text1"/>
            <w:u w:val="none"/>
          </w:rPr>
          <w:t>polder</w:t>
        </w:r>
      </w:hyperlink>
      <w:r w:rsidRPr="00A30A1B">
        <w:t> is echter drooggemalen door vier molens, de laatst overgebleven molen is door de bevolking van sloop gered: </w:t>
      </w:r>
      <w:hyperlink r:id="rId22" w:tooltip="De Hersteller (Sintjohannesga)" w:history="1">
        <w:r w:rsidRPr="00A30A1B">
          <w:rPr>
            <w:rStyle w:val="Hyperlink"/>
            <w:color w:val="000000" w:themeColor="text1"/>
            <w:u w:val="none"/>
          </w:rPr>
          <w:t>De Hersteller</w:t>
        </w:r>
      </w:hyperlink>
      <w:r w:rsidRPr="00A30A1B">
        <w:t>.</w:t>
      </w:r>
    </w:p>
    <w:p w:rsidR="00593941" w:rsidRPr="00A30A1B" w:rsidRDefault="00593941" w:rsidP="00A30A1B">
      <w:pPr>
        <w:pStyle w:val="BusTic"/>
        <w:numPr>
          <w:ilvl w:val="0"/>
          <w:numId w:val="0"/>
        </w:numPr>
        <w:ind w:left="284"/>
        <w:rPr>
          <w:rStyle w:val="Uitrit"/>
          <w:b w:val="0"/>
          <w:color w:val="000000" w:themeColor="text1"/>
          <w:bdr w:val="none" w:sz="0" w:space="0" w:color="auto"/>
          <w:shd w:val="clear" w:color="auto" w:fill="auto"/>
        </w:rPr>
      </w:pPr>
    </w:p>
    <w:sectPr w:rsidR="00593941" w:rsidRPr="00A30A1B" w:rsidSect="002E5CC2">
      <w:headerReference w:type="even" r:id="rId23"/>
      <w:headerReference w:type="default" r:id="rId24"/>
      <w:footerReference w:type="even" r:id="rId25"/>
      <w:footerReference w:type="default" r:id="rId26"/>
      <w:headerReference w:type="first" r:id="rId27"/>
      <w:footerReference w:type="first" r:id="rId28"/>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FF4" w:rsidRDefault="00414FF4" w:rsidP="00A64884">
      <w:r>
        <w:separator/>
      </w:r>
    </w:p>
  </w:endnote>
  <w:endnote w:type="continuationSeparator" w:id="0">
    <w:p w:rsidR="00414FF4" w:rsidRDefault="00414FF4"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A30A1B">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FF4" w:rsidRDefault="00414FF4" w:rsidP="00A64884">
      <w:r>
        <w:separator/>
      </w:r>
    </w:p>
  </w:footnote>
  <w:footnote w:type="continuationSeparator" w:id="0">
    <w:p w:rsidR="00414FF4" w:rsidRDefault="00414FF4"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1ED6759E" wp14:editId="246AE7CC">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812D00">
      <w:rPr>
        <w:b/>
        <w:bCs/>
        <w:sz w:val="28"/>
        <w:szCs w:val="28"/>
      </w:rPr>
      <w:t xml:space="preserve">Nederland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414FF4"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BDE2ECA"/>
    <w:multiLevelType w:val="multilevel"/>
    <w:tmpl w:val="85A6C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384B6338"/>
    <w:multiLevelType w:val="hybridMultilevel"/>
    <w:tmpl w:val="65F875D6"/>
    <w:lvl w:ilvl="0" w:tplc="F6CC760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2">
    <w:nsid w:val="4D8D6451"/>
    <w:multiLevelType w:val="multilevel"/>
    <w:tmpl w:val="7F2C2E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9F4854"/>
    <w:multiLevelType w:val="multilevel"/>
    <w:tmpl w:val="0BC6F8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9">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41">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7">
    <w:nsid w:val="7AD74C7F"/>
    <w:multiLevelType w:val="multilevel"/>
    <w:tmpl w:val="CA0477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nsid w:val="7FB476A1"/>
    <w:multiLevelType w:val="multilevel"/>
    <w:tmpl w:val="BAD02B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36"/>
  </w:num>
  <w:num w:numId="3">
    <w:abstractNumId w:val="13"/>
  </w:num>
  <w:num w:numId="4">
    <w:abstractNumId w:val="37"/>
  </w:num>
  <w:num w:numId="5">
    <w:abstractNumId w:val="27"/>
  </w:num>
  <w:num w:numId="6">
    <w:abstractNumId w:val="30"/>
  </w:num>
  <w:num w:numId="7">
    <w:abstractNumId w:val="5"/>
  </w:num>
  <w:num w:numId="8">
    <w:abstractNumId w:val="43"/>
  </w:num>
  <w:num w:numId="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0"/>
  </w:num>
  <w:num w:numId="23">
    <w:abstractNumId w:val="38"/>
  </w:num>
  <w:num w:numId="24">
    <w:abstractNumId w:val="17"/>
  </w:num>
  <w:num w:numId="25">
    <w:abstractNumId w:val="9"/>
  </w:num>
  <w:num w:numId="26">
    <w:abstractNumId w:val="18"/>
  </w:num>
  <w:num w:numId="27">
    <w:abstractNumId w:val="11"/>
  </w:num>
  <w:num w:numId="28">
    <w:abstractNumId w:val="14"/>
  </w:num>
  <w:num w:numId="29">
    <w:abstractNumId w:val="20"/>
  </w:num>
  <w:num w:numId="30">
    <w:abstractNumId w:val="6"/>
  </w:num>
  <w:num w:numId="31">
    <w:abstractNumId w:val="46"/>
  </w:num>
  <w:num w:numId="32">
    <w:abstractNumId w:val="4"/>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4"/>
  </w:num>
  <w:num w:numId="37">
    <w:abstractNumId w:val="25"/>
  </w:num>
  <w:num w:numId="38">
    <w:abstractNumId w:val="41"/>
  </w:num>
  <w:num w:numId="39">
    <w:abstractNumId w:val="35"/>
  </w:num>
  <w:num w:numId="40">
    <w:abstractNumId w:val="21"/>
  </w:num>
  <w:num w:numId="41">
    <w:abstractNumId w:val="7"/>
  </w:num>
  <w:num w:numId="42">
    <w:abstractNumId w:val="12"/>
  </w:num>
  <w:num w:numId="43">
    <w:abstractNumId w:val="10"/>
  </w:num>
  <w:num w:numId="44">
    <w:abstractNumId w:val="2"/>
  </w:num>
  <w:num w:numId="45">
    <w:abstractNumId w:val="15"/>
  </w:num>
  <w:num w:numId="46">
    <w:abstractNumId w:val="33"/>
  </w:num>
  <w:num w:numId="47">
    <w:abstractNumId w:val="47"/>
  </w:num>
  <w:num w:numId="48">
    <w:abstractNumId w:val="32"/>
  </w:num>
  <w:num w:numId="49">
    <w:abstractNumId w:val="49"/>
  </w:num>
  <w:num w:numId="50">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46353"/>
    <w:rsid w:val="000709EA"/>
    <w:rsid w:val="00070DEC"/>
    <w:rsid w:val="00071B3C"/>
    <w:rsid w:val="000778C0"/>
    <w:rsid w:val="00077E18"/>
    <w:rsid w:val="00092775"/>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22EEA"/>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14FF4"/>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C3CE6"/>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7372"/>
    <w:rsid w:val="00920234"/>
    <w:rsid w:val="00920AF4"/>
    <w:rsid w:val="009248C8"/>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30A1B"/>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DF13B0"/>
    <w:rsid w:val="00E04C26"/>
    <w:rsid w:val="00E108D3"/>
    <w:rsid w:val="00E12027"/>
    <w:rsid w:val="00E15C9E"/>
    <w:rsid w:val="00E27ED8"/>
    <w:rsid w:val="00E40B4D"/>
    <w:rsid w:val="00E62C2E"/>
    <w:rsid w:val="00E65693"/>
    <w:rsid w:val="00E76EDA"/>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606425645">
      <w:bodyDiv w:val="1"/>
      <w:marLeft w:val="0"/>
      <w:marRight w:val="0"/>
      <w:marTop w:val="0"/>
      <w:marBottom w:val="0"/>
      <w:divBdr>
        <w:top w:val="none" w:sz="0" w:space="0" w:color="auto"/>
        <w:left w:val="none" w:sz="0" w:space="0" w:color="auto"/>
        <w:bottom w:val="none" w:sz="0" w:space="0" w:color="auto"/>
        <w:right w:val="none" w:sz="0" w:space="0" w:color="auto"/>
      </w:divBdr>
      <w:divsChild>
        <w:div w:id="1753893394">
          <w:marLeft w:val="0"/>
          <w:marRight w:val="0"/>
          <w:marTop w:val="0"/>
          <w:marBottom w:val="0"/>
          <w:divBdr>
            <w:top w:val="none" w:sz="0" w:space="0" w:color="auto"/>
            <w:left w:val="none" w:sz="0" w:space="0" w:color="auto"/>
            <w:bottom w:val="none" w:sz="0" w:space="0" w:color="auto"/>
            <w:right w:val="none" w:sz="0" w:space="0" w:color="auto"/>
          </w:divBdr>
        </w:div>
        <w:div w:id="1861897976">
          <w:marLeft w:val="0"/>
          <w:marRight w:val="0"/>
          <w:marTop w:val="0"/>
          <w:marBottom w:val="0"/>
          <w:divBdr>
            <w:top w:val="none" w:sz="0" w:space="0" w:color="auto"/>
            <w:left w:val="none" w:sz="0" w:space="0" w:color="auto"/>
            <w:bottom w:val="none" w:sz="0" w:space="0" w:color="auto"/>
            <w:right w:val="none" w:sz="0" w:space="0" w:color="auto"/>
          </w:divBdr>
          <w:divsChild>
            <w:div w:id="881288822">
              <w:marLeft w:val="0"/>
              <w:marRight w:val="0"/>
              <w:marTop w:val="0"/>
              <w:marBottom w:val="0"/>
              <w:divBdr>
                <w:top w:val="none" w:sz="0" w:space="0" w:color="auto"/>
                <w:left w:val="none" w:sz="0" w:space="0" w:color="auto"/>
                <w:bottom w:val="none" w:sz="0" w:space="0" w:color="auto"/>
                <w:right w:val="none" w:sz="0" w:space="0" w:color="auto"/>
              </w:divBdr>
              <w:divsChild>
                <w:div w:id="333149080">
                  <w:marLeft w:val="0"/>
                  <w:marRight w:val="0"/>
                  <w:marTop w:val="0"/>
                  <w:marBottom w:val="0"/>
                  <w:divBdr>
                    <w:top w:val="single" w:sz="6" w:space="0" w:color="A8A8A8"/>
                    <w:left w:val="single" w:sz="6" w:space="0" w:color="A8A8A8"/>
                    <w:bottom w:val="single" w:sz="6" w:space="0" w:color="A8A8A8"/>
                    <w:right w:val="single" w:sz="6" w:space="0" w:color="A8A8A8"/>
                  </w:divBdr>
                  <w:divsChild>
                    <w:div w:id="7885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Friesland" TargetMode="External"/><Relationship Id="rId18" Type="http://schemas.openxmlformats.org/officeDocument/2006/relationships/hyperlink" Target="http://nl.wikipedia.org/wiki/Bisschop"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nl.wikipedia.org/wiki/Polder" TargetMode="External"/><Relationship Id="rId7" Type="http://schemas.openxmlformats.org/officeDocument/2006/relationships/endnotes" Target="endnotes.xml"/><Relationship Id="rId12" Type="http://schemas.openxmlformats.org/officeDocument/2006/relationships/hyperlink" Target="http://nl.wikipedia.org/wiki/Skarsterl%C3%A2n" TargetMode="External"/><Relationship Id="rId17" Type="http://schemas.openxmlformats.org/officeDocument/2006/relationships/hyperlink" Target="http://nl.wikipedia.org/wiki/Maltezer_Ord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nl.wikipedia.org/wiki/Sneek_(stad)" TargetMode="External"/><Relationship Id="rId20" Type="http://schemas.openxmlformats.org/officeDocument/2006/relationships/hyperlink" Target="http://nl.wikipedia.org/wiki/Vervenin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Fries_(taa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nl.wikipedia.org/wiki/Kapel_(gebouw)"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toolserver.org/~geohack/geohack.php?language=nl&amp;params=52_55_54_N_5_51_22_E_type:city_zoom:15_region:NL&amp;pagename=Sintjohannesga" TargetMode="External"/><Relationship Id="rId19" Type="http://schemas.openxmlformats.org/officeDocument/2006/relationships/hyperlink" Target="http://nl.wikipedia.org/wiki/Aartsbisdom_Utrecht_(rooms-katholieke_Ker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Nederland" TargetMode="External"/><Relationship Id="rId22" Type="http://schemas.openxmlformats.org/officeDocument/2006/relationships/hyperlink" Target="http://nl.wikipedia.org/wiki/De_Hersteller_(Sintjohannesga)"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459</Words>
  <Characters>2529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Nederland</vt:lpstr>
    </vt:vector>
  </TitlesOfParts>
  <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Friesland</dc:subject>
  <dc:creator>Leen</dc:creator>
  <cp:lastModifiedBy>laptop</cp:lastModifiedBy>
  <cp:revision>3</cp:revision>
  <cp:lastPrinted>2011-05-19T16:38:00Z</cp:lastPrinted>
  <dcterms:created xsi:type="dcterms:W3CDTF">2011-07-18T07:55:00Z</dcterms:created>
  <dcterms:modified xsi:type="dcterms:W3CDTF">2011-08-05T12:55:00Z</dcterms:modified>
  <cp:category>2011</cp:category>
</cp:coreProperties>
</file>