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6" w:rsidRPr="00BB4E64" w:rsidRDefault="00BB4E64" w:rsidP="008E1BE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B4E64">
        <w:rPr>
          <w:b/>
          <w:bdr w:val="single" w:sz="4" w:space="0" w:color="auto"/>
          <w:shd w:val="clear" w:color="auto" w:fill="FFFF00"/>
        </w:rPr>
        <w:t>Oldeholtpade</w:t>
      </w:r>
      <w:proofErr w:type="spellEnd"/>
      <w:r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E1BE6" w:rsidRPr="00BB4E6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98B63C" wp14:editId="7D93C6E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BE6" w:rsidRPr="00BB4E6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E1BE6" w:rsidRPr="00BB4E64">
          <w:rPr>
            <w:rStyle w:val="Hyperlink"/>
            <w:b/>
            <w:bdr w:val="single" w:sz="4" w:space="0" w:color="auto"/>
            <w:shd w:val="clear" w:color="auto" w:fill="FFFF00"/>
          </w:rPr>
          <w:t>52° 54' NB, 6° 3' OL</w:t>
        </w:r>
      </w:hyperlink>
    </w:p>
    <w:p w:rsidR="00BB4E64" w:rsidRDefault="008E1BE6" w:rsidP="00BB4E64">
      <w:pPr>
        <w:pStyle w:val="BusTic"/>
      </w:pPr>
      <w:proofErr w:type="spellStart"/>
      <w:r w:rsidRPr="00BB4E64">
        <w:rPr>
          <w:bCs/>
        </w:rPr>
        <w:t>Oldeholtpade</w:t>
      </w:r>
      <w:proofErr w:type="spellEnd"/>
      <w:r w:rsidRPr="00BB4E64">
        <w:t> (</w:t>
      </w:r>
      <w:hyperlink r:id="rId11" w:tooltip="Stellingwerfs" w:history="1">
        <w:r w:rsidRPr="00BB4E64">
          <w:rPr>
            <w:rStyle w:val="Hyperlink"/>
            <w:color w:val="000000" w:themeColor="text1"/>
            <w:u w:val="none"/>
          </w:rPr>
          <w:t>Stellingwerfs</w:t>
        </w:r>
      </w:hyperlink>
      <w:r w:rsidRPr="00BB4E64">
        <w:t>: </w:t>
      </w:r>
      <w:proofErr w:type="spellStart"/>
      <w:r w:rsidRPr="00BB4E64">
        <w:rPr>
          <w:i/>
          <w:iCs/>
        </w:rPr>
        <w:t>Hooltpae</w:t>
      </w:r>
      <w:proofErr w:type="spellEnd"/>
      <w:r w:rsidRPr="00BB4E64">
        <w:t>, </w:t>
      </w:r>
      <w:hyperlink r:id="rId12" w:tooltip="Westerlauwers Fries" w:history="1">
        <w:r w:rsidRPr="00BB4E64">
          <w:rPr>
            <w:rStyle w:val="Hyperlink"/>
            <w:color w:val="000000" w:themeColor="text1"/>
            <w:u w:val="none"/>
          </w:rPr>
          <w:t>Fries</w:t>
        </w:r>
      </w:hyperlink>
      <w:r w:rsidRPr="00BB4E64">
        <w:t>: </w:t>
      </w:r>
      <w:proofErr w:type="spellStart"/>
      <w:r w:rsidRPr="00BB4E64">
        <w:rPr>
          <w:i/>
          <w:iCs/>
        </w:rPr>
        <w:t>Aldeholtpea</w:t>
      </w:r>
      <w:proofErr w:type="spellEnd"/>
      <w:r w:rsidRPr="00BB4E64">
        <w:t>) is een dorp in de gemeente </w:t>
      </w:r>
      <w:hyperlink r:id="rId13" w:tooltip="Weststellingwerf" w:history="1">
        <w:r w:rsidRPr="00BB4E64">
          <w:rPr>
            <w:rStyle w:val="Hyperlink"/>
            <w:color w:val="000000" w:themeColor="text1"/>
            <w:u w:val="none"/>
          </w:rPr>
          <w:t>Weststellingwerf</w:t>
        </w:r>
      </w:hyperlink>
      <w:r w:rsidRPr="00BB4E64">
        <w:t>, provincie </w:t>
      </w:r>
      <w:hyperlink r:id="rId14" w:tooltip="Friesland" w:history="1">
        <w:r w:rsidRPr="00BB4E64">
          <w:rPr>
            <w:rStyle w:val="Hyperlink"/>
            <w:color w:val="000000" w:themeColor="text1"/>
            <w:u w:val="none"/>
          </w:rPr>
          <w:t>Friesland</w:t>
        </w:r>
      </w:hyperlink>
      <w:r w:rsidRPr="00BB4E64">
        <w:t> (</w:t>
      </w:r>
      <w:hyperlink r:id="rId15" w:tooltip="Nederland" w:history="1">
        <w:r w:rsidRPr="00BB4E64">
          <w:rPr>
            <w:rStyle w:val="Hyperlink"/>
            <w:color w:val="000000" w:themeColor="text1"/>
            <w:u w:val="none"/>
          </w:rPr>
          <w:t>Nederland</w:t>
        </w:r>
      </w:hyperlink>
      <w:r w:rsidRPr="00BB4E64">
        <w:t xml:space="preserve">). </w:t>
      </w:r>
    </w:p>
    <w:p w:rsidR="00BB4E64" w:rsidRDefault="008E1BE6" w:rsidP="00BB4E64">
      <w:pPr>
        <w:pStyle w:val="BusTic"/>
      </w:pPr>
      <w:r w:rsidRPr="00BB4E64">
        <w:t>Het dorp ligt ongeveer 5 kilometer ten oosten van </w:t>
      </w:r>
      <w:hyperlink r:id="rId16" w:tooltip="Wolvega" w:history="1">
        <w:r w:rsidRPr="00BB4E64">
          <w:rPr>
            <w:rStyle w:val="Hyperlink"/>
            <w:color w:val="000000" w:themeColor="text1"/>
            <w:u w:val="none"/>
          </w:rPr>
          <w:t>Wolvega</w:t>
        </w:r>
      </w:hyperlink>
      <w:r w:rsidRPr="00BB4E64">
        <w:t xml:space="preserve">. </w:t>
      </w:r>
    </w:p>
    <w:p w:rsidR="008E1BE6" w:rsidRPr="00BB4E64" w:rsidRDefault="008E1BE6" w:rsidP="00BB4E64">
      <w:pPr>
        <w:pStyle w:val="BusTic"/>
      </w:pPr>
      <w:r w:rsidRPr="00BB4E64">
        <w:t>Met haar 1072 inwoners (1 januari </w:t>
      </w:r>
      <w:hyperlink r:id="rId17" w:tooltip="2008" w:history="1">
        <w:r w:rsidRPr="00BB4E64">
          <w:rPr>
            <w:rStyle w:val="Hyperlink"/>
            <w:color w:val="000000" w:themeColor="text1"/>
            <w:u w:val="none"/>
          </w:rPr>
          <w:t>2008</w:t>
        </w:r>
      </w:hyperlink>
      <w:r w:rsidRPr="00BB4E64">
        <w:t>, bron: CBS) behoort het tot de grotere dorpen van de gemeente.</w:t>
      </w:r>
    </w:p>
    <w:p w:rsidR="00BB4E64" w:rsidRDefault="008E1BE6" w:rsidP="00BB4E64">
      <w:pPr>
        <w:pStyle w:val="BusTic"/>
      </w:pPr>
      <w:r w:rsidRPr="00BB4E64">
        <w:t xml:space="preserve">Hoewel het op het eerste gezicht heel eenvoudig lijkt de herkomst van de naam </w:t>
      </w:r>
      <w:proofErr w:type="spellStart"/>
      <w:r w:rsidRPr="00BB4E64">
        <w:t>Oldeholtpade</w:t>
      </w:r>
      <w:proofErr w:type="spellEnd"/>
      <w:r w:rsidRPr="00BB4E64">
        <w:t xml:space="preserve"> te verklaren, blijkt de praktijk het tegendeel te bewijzen. </w:t>
      </w:r>
    </w:p>
    <w:p w:rsidR="00BB4E64" w:rsidRDefault="008E1BE6" w:rsidP="00BB4E64">
      <w:pPr>
        <w:pStyle w:val="BusTic"/>
      </w:pPr>
      <w:r w:rsidRPr="00BB4E64">
        <w:t xml:space="preserve">Met het simpele "oude bos pad" kan de zaak beslist niet worden afgedaan. </w:t>
      </w:r>
    </w:p>
    <w:p w:rsidR="00BB4E64" w:rsidRDefault="008E1BE6" w:rsidP="00BB4E64">
      <w:pPr>
        <w:pStyle w:val="BusTic"/>
      </w:pPr>
      <w:r w:rsidRPr="00BB4E64">
        <w:t xml:space="preserve">Wij moeten ver in de geschiedenis terug wanneer we in een oorkonde uit 1204 </w:t>
      </w:r>
      <w:proofErr w:type="spellStart"/>
      <w:r w:rsidRPr="00BB4E64">
        <w:t>vor</w:t>
      </w:r>
      <w:proofErr w:type="spellEnd"/>
      <w:r w:rsidRPr="00BB4E64">
        <w:t xml:space="preserve"> de eerste maal de naam "</w:t>
      </w:r>
      <w:proofErr w:type="spellStart"/>
      <w:r w:rsidRPr="00BB4E64">
        <w:t>Holenpathe</w:t>
      </w:r>
      <w:proofErr w:type="spellEnd"/>
      <w:r w:rsidRPr="00BB4E64">
        <w:t xml:space="preserve">" aantreffen waarmee het latere </w:t>
      </w:r>
      <w:proofErr w:type="spellStart"/>
      <w:r w:rsidRPr="00BB4E64">
        <w:t>Oldeholtpade</w:t>
      </w:r>
      <w:proofErr w:type="spellEnd"/>
      <w:r w:rsidRPr="00BB4E64">
        <w:t xml:space="preserve"> wordt bedoeld. </w:t>
      </w:r>
    </w:p>
    <w:p w:rsidR="008E1BE6" w:rsidRPr="00BB4E64" w:rsidRDefault="008E1BE6" w:rsidP="00BB4E64">
      <w:pPr>
        <w:pStyle w:val="BusTic"/>
      </w:pPr>
      <w:r w:rsidRPr="00BB4E64">
        <w:t>De "t" ontbreekt en van "</w:t>
      </w:r>
      <w:proofErr w:type="spellStart"/>
      <w:r w:rsidRPr="00BB4E64">
        <w:t>pade</w:t>
      </w:r>
      <w:proofErr w:type="spellEnd"/>
      <w:r w:rsidRPr="00BB4E64">
        <w:t>" is nog geen sprake. In een latere oorkonde uit 1320 is dat ook nog niet het geval, wanneer daar "</w:t>
      </w:r>
      <w:proofErr w:type="spellStart"/>
      <w:r w:rsidRPr="00BB4E64">
        <w:t>Oldeholpat</w:t>
      </w:r>
      <w:proofErr w:type="spellEnd"/>
      <w:r w:rsidRPr="00BB4E64">
        <w:t>" staat geschreven.</w:t>
      </w:r>
    </w:p>
    <w:p w:rsidR="008E1BE6" w:rsidRPr="00BB4E64" w:rsidRDefault="008E1BE6" w:rsidP="00BB4E64">
      <w:pPr>
        <w:pStyle w:val="BusTic"/>
      </w:pPr>
      <w:r w:rsidRPr="00BB4E64">
        <w:t xml:space="preserve">Drs. </w:t>
      </w:r>
      <w:proofErr w:type="spellStart"/>
      <w:r w:rsidRPr="00BB4E64">
        <w:t>Philomène</w:t>
      </w:r>
      <w:proofErr w:type="spellEnd"/>
      <w:r w:rsidRPr="00BB4E64">
        <w:t xml:space="preserve"> </w:t>
      </w:r>
      <w:proofErr w:type="spellStart"/>
      <w:r w:rsidRPr="00BB4E64">
        <w:t>Bloemhoff</w:t>
      </w:r>
      <w:proofErr w:type="spellEnd"/>
      <w:r w:rsidRPr="00BB4E64">
        <w:t>-de Bruyn geeft in deel 1 van de "</w:t>
      </w:r>
      <w:proofErr w:type="spellStart"/>
      <w:r w:rsidRPr="00BB4E64">
        <w:t>Veldnaemen</w:t>
      </w:r>
      <w:proofErr w:type="spellEnd"/>
      <w:r w:rsidRPr="00BB4E64">
        <w:t xml:space="preserve"> van </w:t>
      </w:r>
      <w:proofErr w:type="spellStart"/>
      <w:r w:rsidRPr="00BB4E64">
        <w:t>Stellingwarf</w:t>
      </w:r>
      <w:proofErr w:type="spellEnd"/>
      <w:r w:rsidRPr="00BB4E64">
        <w:t>" als verklaring dat het kan zijn dat de "t" er door ‘</w:t>
      </w:r>
      <w:proofErr w:type="spellStart"/>
      <w:r w:rsidRPr="00BB4E64">
        <w:t>kopijisten</w:t>
      </w:r>
      <w:proofErr w:type="spellEnd"/>
      <w:r w:rsidRPr="00BB4E64">
        <w:t>’ in latere tijden aan toe is gevoegd, wellicht onder invloed van de namen die eindigen op "</w:t>
      </w:r>
      <w:proofErr w:type="spellStart"/>
      <w:r w:rsidRPr="00BB4E64">
        <w:t>holtwolde</w:t>
      </w:r>
      <w:proofErr w:type="spellEnd"/>
      <w:r w:rsidRPr="00BB4E64">
        <w:t>". De vervorming van "</w:t>
      </w:r>
      <w:proofErr w:type="spellStart"/>
      <w:r w:rsidRPr="00BB4E64">
        <w:t>pathe</w:t>
      </w:r>
      <w:proofErr w:type="spellEnd"/>
      <w:r w:rsidRPr="00BB4E64">
        <w:t>" naar "</w:t>
      </w:r>
      <w:proofErr w:type="spellStart"/>
      <w:r w:rsidRPr="00BB4E64">
        <w:t>pade</w:t>
      </w:r>
      <w:proofErr w:type="spellEnd"/>
      <w:r w:rsidRPr="00BB4E64">
        <w:t>" zou zich op dezelfde wijze laten verklaren.</w:t>
      </w:r>
    </w:p>
    <w:p w:rsidR="008E1BE6" w:rsidRPr="00BB4E64" w:rsidRDefault="008E1BE6" w:rsidP="00BB4E64">
      <w:pPr>
        <w:pStyle w:val="BusTic"/>
        <w:numPr>
          <w:ilvl w:val="0"/>
          <w:numId w:val="0"/>
        </w:numPr>
        <w:rPr>
          <w:rStyle w:val="Bijzonder"/>
        </w:rPr>
      </w:pPr>
      <w:r w:rsidRPr="00BB4E64">
        <w:rPr>
          <w:rStyle w:val="Bijzonder"/>
        </w:rPr>
        <w:t>De Nederlands Hervormde Kerk</w:t>
      </w:r>
    </w:p>
    <w:p w:rsidR="00BB4E64" w:rsidRDefault="008E1BE6" w:rsidP="00BB4E64">
      <w:pPr>
        <w:pStyle w:val="BusTic"/>
      </w:pPr>
      <w:r w:rsidRPr="00BB4E64">
        <w:t xml:space="preserve">De oorspronkelijke kerk, uit tufsteen opgetrokken werd gesticht in 1204. </w:t>
      </w:r>
    </w:p>
    <w:p w:rsidR="00BB4E64" w:rsidRDefault="008E1BE6" w:rsidP="00BB4E64">
      <w:pPr>
        <w:pStyle w:val="BusTic"/>
      </w:pPr>
      <w:r w:rsidRPr="00BB4E64">
        <w:t xml:space="preserve">De huidige kerk, voor de hervorming gewijd aan de Heilige </w:t>
      </w:r>
      <w:proofErr w:type="spellStart"/>
      <w:r w:rsidRPr="00BB4E64">
        <w:t>Stephanus</w:t>
      </w:r>
      <w:proofErr w:type="spellEnd"/>
      <w:r w:rsidRPr="00BB4E64">
        <w:t xml:space="preserve">, kwam gereed in 1545 en is opgetrokken uit rode baksteen. </w:t>
      </w:r>
    </w:p>
    <w:p w:rsidR="00BB4E64" w:rsidRDefault="008E1BE6" w:rsidP="00BB4E64">
      <w:pPr>
        <w:pStyle w:val="BusTic"/>
      </w:pPr>
      <w:r w:rsidRPr="00BB4E64">
        <w:t xml:space="preserve">Het metselwerk boven de ramen is versierd met gele boog- en aanzetstukken. </w:t>
      </w:r>
    </w:p>
    <w:p w:rsidR="00BB4E64" w:rsidRDefault="008E1BE6" w:rsidP="00BB4E64">
      <w:pPr>
        <w:pStyle w:val="BusTic"/>
      </w:pPr>
      <w:r w:rsidRPr="00BB4E64">
        <w:t xml:space="preserve">Aan de achterzijde van de kerk is te zien dat het bouwwerk een bewogen geschiedenis heeft doorgemaakt. </w:t>
      </w:r>
    </w:p>
    <w:p w:rsidR="008E1BE6" w:rsidRPr="00BB4E64" w:rsidRDefault="008E1BE6" w:rsidP="00BB4E64">
      <w:pPr>
        <w:pStyle w:val="BusTic"/>
      </w:pPr>
      <w:r w:rsidRPr="00BB4E64">
        <w:t>De restauratie in de jaren 1983-85 heeft de kerk haar oude luister teruggegeven.</w:t>
      </w:r>
    </w:p>
    <w:p w:rsidR="00BB4E64" w:rsidRDefault="008E1BE6" w:rsidP="00BB4E64">
      <w:pPr>
        <w:pStyle w:val="BusTic"/>
      </w:pPr>
      <w:r w:rsidRPr="00BB4E64">
        <w:t xml:space="preserve">De zware, 37 meter hoge toren werd gebouwd in 1608 van kleine gele steentjes, z.g. Friese geeltjes. In 1857 werd de toren bepleisterd. </w:t>
      </w:r>
    </w:p>
    <w:p w:rsidR="00BB4E64" w:rsidRDefault="008E1BE6" w:rsidP="00BB4E64">
      <w:pPr>
        <w:pStyle w:val="BusTic"/>
      </w:pPr>
      <w:r w:rsidRPr="00BB4E64">
        <w:t xml:space="preserve">Van dat pleisterwerk zijn nu, na de restauratie, nog fragmenten zichtbaar. </w:t>
      </w:r>
    </w:p>
    <w:p w:rsidR="008E1BE6" w:rsidRPr="00BB4E64" w:rsidRDefault="008E1BE6" w:rsidP="00BB4E64">
      <w:pPr>
        <w:pStyle w:val="BusTic"/>
      </w:pPr>
      <w:r w:rsidRPr="00BB4E64">
        <w:t>De restauratie van de toren is in 1989 beëindigd.</w:t>
      </w:r>
    </w:p>
    <w:p w:rsidR="00BB4E64" w:rsidRDefault="008E1BE6" w:rsidP="00BB4E64">
      <w:pPr>
        <w:pStyle w:val="BusTic"/>
      </w:pPr>
      <w:r w:rsidRPr="00BB4E64">
        <w:t xml:space="preserve">Aan de zuidzijde is een vierkante traptoren uitgebouwd. </w:t>
      </w:r>
    </w:p>
    <w:p w:rsidR="00BB4E64" w:rsidRDefault="008E1BE6" w:rsidP="00BB4E64">
      <w:pPr>
        <w:pStyle w:val="BusTic"/>
      </w:pPr>
      <w:r w:rsidRPr="00BB4E64">
        <w:t xml:space="preserve">De gemetselde wenteltrap voert naar de trans en de ruimte met het uurwerk en de luidklok. </w:t>
      </w:r>
    </w:p>
    <w:p w:rsidR="008E1BE6" w:rsidRPr="00BB4E64" w:rsidRDefault="008E1BE6" w:rsidP="00BB4E64">
      <w:pPr>
        <w:pStyle w:val="BusTic"/>
      </w:pPr>
      <w:r w:rsidRPr="00BB4E64">
        <w:t>Vanaf de trans heeft men een prachtig uitzicht over weilanden, bossen en akkers als waarschijnlijk nergens in Friesland.</w:t>
      </w:r>
    </w:p>
    <w:p w:rsidR="00BB4E64" w:rsidRDefault="008E1BE6" w:rsidP="00BB4E64">
      <w:pPr>
        <w:pStyle w:val="BusTic"/>
      </w:pPr>
      <w:r w:rsidRPr="00BB4E64">
        <w:t xml:space="preserve">Oorspronkelijk waren er twee luidklokken. </w:t>
      </w:r>
    </w:p>
    <w:p w:rsidR="008E1BE6" w:rsidRPr="00BB4E64" w:rsidRDefault="008E1BE6" w:rsidP="00BB4E64">
      <w:pPr>
        <w:pStyle w:val="BusTic"/>
      </w:pPr>
      <w:r w:rsidRPr="00BB4E64">
        <w:lastRenderedPageBreak/>
        <w:t xml:space="preserve">Deze zijn echter tijdens de oorlog door de bezetters </w:t>
      </w:r>
      <w:proofErr w:type="spellStart"/>
      <w:r w:rsidRPr="00BB4E64">
        <w:t>weggeroofd</w:t>
      </w:r>
      <w:proofErr w:type="spellEnd"/>
      <w:r w:rsidRPr="00BB4E64">
        <w:t>. De klok die nu dienst doet is na de oorlog gegoten.</w:t>
      </w:r>
    </w:p>
    <w:p w:rsidR="00BB4E64" w:rsidRDefault="008E1BE6" w:rsidP="00BB4E64">
      <w:pPr>
        <w:pStyle w:val="BusTic"/>
      </w:pPr>
      <w:r w:rsidRPr="00BB4E64">
        <w:t xml:space="preserve">Naast de 300 jaar oude preekstoel is er in de kerk een bijzonder fraai kabinetorgel. </w:t>
      </w:r>
    </w:p>
    <w:p w:rsidR="008E1BE6" w:rsidRPr="00BB4E64" w:rsidRDefault="008E1BE6" w:rsidP="00BB4E64">
      <w:pPr>
        <w:pStyle w:val="BusTic"/>
      </w:pPr>
      <w:r w:rsidRPr="00BB4E64">
        <w:t xml:space="preserve">Het instrument, gebouwd in 1800 door de Amsterdamse orgelbouwer Hendrik Meyer, is afkomstig uit de </w:t>
      </w:r>
      <w:proofErr w:type="spellStart"/>
      <w:r w:rsidRPr="00BB4E64">
        <w:t>Janskerk</w:t>
      </w:r>
      <w:proofErr w:type="spellEnd"/>
      <w:r w:rsidRPr="00BB4E64">
        <w:t xml:space="preserve"> te Haarlem. Het bevindt zich sinds 1883 in </w:t>
      </w:r>
      <w:proofErr w:type="spellStart"/>
      <w:r w:rsidRPr="00BB4E64">
        <w:t>Oldeholtpade</w:t>
      </w:r>
      <w:proofErr w:type="spellEnd"/>
      <w:r w:rsidRPr="00BB4E64">
        <w:t>.</w:t>
      </w:r>
    </w:p>
    <w:p w:rsidR="00BB4E64" w:rsidRDefault="008E1BE6" w:rsidP="00BB4E64">
      <w:pPr>
        <w:pStyle w:val="BusTic"/>
      </w:pPr>
      <w:r w:rsidRPr="00BB4E64">
        <w:t xml:space="preserve">In en rond de kerk zijn nog een aantal oude grafzerken met de namen van oude bekende families. Van verschillende stenen is in de Franse tijd het wapen weggekapt. </w:t>
      </w:r>
    </w:p>
    <w:p w:rsidR="00BB4E64" w:rsidRDefault="008E1BE6" w:rsidP="00BB4E64">
      <w:pPr>
        <w:pStyle w:val="BusTic"/>
      </w:pPr>
      <w:r w:rsidRPr="00BB4E64">
        <w:t xml:space="preserve">Onder de zerken neemt die van Joannes </w:t>
      </w:r>
      <w:proofErr w:type="spellStart"/>
      <w:r w:rsidRPr="00BB4E64">
        <w:t>Cosvi</w:t>
      </w:r>
      <w:proofErr w:type="spellEnd"/>
      <w:r w:rsidRPr="00BB4E64">
        <w:t xml:space="preserve"> </w:t>
      </w:r>
      <w:proofErr w:type="spellStart"/>
      <w:r w:rsidRPr="00BB4E64">
        <w:t>Oltholt</w:t>
      </w:r>
      <w:proofErr w:type="spellEnd"/>
      <w:r w:rsidRPr="00BB4E64">
        <w:t xml:space="preserve"> een bijzondere plaats in. </w:t>
      </w:r>
    </w:p>
    <w:p w:rsidR="00BB4E64" w:rsidRDefault="008E1BE6" w:rsidP="00BB4E64">
      <w:pPr>
        <w:pStyle w:val="BusTic"/>
      </w:pPr>
      <w:r w:rsidRPr="00BB4E64">
        <w:t>Het wapen erop is behouden gebleven. Opmerkelijk is de tekst: "</w:t>
      </w:r>
      <w:proofErr w:type="spellStart"/>
      <w:r w:rsidRPr="00BB4E64">
        <w:t>Ghy</w:t>
      </w:r>
      <w:proofErr w:type="spellEnd"/>
      <w:r w:rsidRPr="00BB4E64">
        <w:t xml:space="preserve"> lezer, die hier komt </w:t>
      </w:r>
      <w:proofErr w:type="spellStart"/>
      <w:r w:rsidRPr="00BB4E64">
        <w:t>verbeyden</w:t>
      </w:r>
      <w:proofErr w:type="spellEnd"/>
      <w:r w:rsidRPr="00BB4E64">
        <w:t xml:space="preserve"> Bedenk des levens korte </w:t>
      </w:r>
      <w:proofErr w:type="spellStart"/>
      <w:r w:rsidRPr="00BB4E64">
        <w:t>scheyden</w:t>
      </w:r>
      <w:proofErr w:type="spellEnd"/>
      <w:r w:rsidRPr="00BB4E64">
        <w:t xml:space="preserve"> </w:t>
      </w:r>
      <w:proofErr w:type="spellStart"/>
      <w:r w:rsidRPr="00BB4E64">
        <w:t>Ghy</w:t>
      </w:r>
      <w:proofErr w:type="spellEnd"/>
      <w:r w:rsidRPr="00BB4E64">
        <w:t xml:space="preserve"> ziet het aan dit </w:t>
      </w:r>
      <w:proofErr w:type="spellStart"/>
      <w:r w:rsidRPr="00BB4E64">
        <w:t>lykgesteent</w:t>
      </w:r>
      <w:proofErr w:type="spellEnd"/>
      <w:r w:rsidRPr="00BB4E64">
        <w:t xml:space="preserve">, </w:t>
      </w:r>
    </w:p>
    <w:p w:rsidR="00593941" w:rsidRPr="00313E71" w:rsidRDefault="008E1BE6" w:rsidP="00BB4E6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B4E64">
        <w:t xml:space="preserve">Daaronder rust nu mijn </w:t>
      </w:r>
      <w:proofErr w:type="spellStart"/>
      <w:r w:rsidRPr="00BB4E64">
        <w:t>gebeent</w:t>
      </w:r>
      <w:proofErr w:type="spellEnd"/>
      <w:r w:rsidRPr="00BB4E64">
        <w:t xml:space="preserve">. Hij is geweest en komt niet weer De ziel berust nu bij de Heer. Omhoog, </w:t>
      </w:r>
      <w:proofErr w:type="spellStart"/>
      <w:r w:rsidRPr="00BB4E64">
        <w:t>belacht</w:t>
      </w:r>
      <w:proofErr w:type="spellEnd"/>
      <w:r w:rsidRPr="00BB4E64">
        <w:t xml:space="preserve"> dit </w:t>
      </w:r>
      <w:proofErr w:type="spellStart"/>
      <w:r w:rsidRPr="00BB4E64">
        <w:t>jammerdal</w:t>
      </w:r>
      <w:proofErr w:type="spellEnd"/>
      <w:r w:rsidRPr="00BB4E64">
        <w:t xml:space="preserve"> En saam wat storm verduren zal"</w:t>
      </w:r>
      <w:bookmarkStart w:id="0" w:name="_GoBack"/>
      <w:bookmarkEnd w:id="0"/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01" w:rsidRDefault="00E54401" w:rsidP="00A64884">
      <w:r>
        <w:separator/>
      </w:r>
    </w:p>
  </w:endnote>
  <w:endnote w:type="continuationSeparator" w:id="0">
    <w:p w:rsidR="00E54401" w:rsidRDefault="00E544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4E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01" w:rsidRDefault="00E54401" w:rsidP="00A64884">
      <w:r>
        <w:separator/>
      </w:r>
    </w:p>
  </w:footnote>
  <w:footnote w:type="continuationSeparator" w:id="0">
    <w:p w:rsidR="00E54401" w:rsidRDefault="00E544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440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0456F"/>
    <w:multiLevelType w:val="multilevel"/>
    <w:tmpl w:val="DB282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B0B652B"/>
    <w:multiLevelType w:val="multilevel"/>
    <w:tmpl w:val="E416B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2B00DA4"/>
    <w:multiLevelType w:val="hybridMultilevel"/>
    <w:tmpl w:val="F54E7B4A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836FBC"/>
    <w:multiLevelType w:val="multilevel"/>
    <w:tmpl w:val="BE00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8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6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4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2"/>
  </w:num>
  <w:num w:numId="45">
    <w:abstractNumId w:val="35"/>
  </w:num>
  <w:num w:numId="46">
    <w:abstractNumId w:val="3"/>
  </w:num>
  <w:num w:numId="47">
    <w:abstractNumId w:val="5"/>
  </w:num>
  <w:num w:numId="48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1BE6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C79B0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4E64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4401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0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200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3_34_N_6_2_58_E_type:city_zoom:13_region:NL&amp;pagename=Oldeholtpa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2011-07-17T08:28:00Z</dcterms:created>
  <dcterms:modified xsi:type="dcterms:W3CDTF">2011-08-04T18:50:00Z</dcterms:modified>
  <cp:category>2011</cp:category>
</cp:coreProperties>
</file>