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43" w:rsidRPr="00767F43" w:rsidRDefault="001254E6" w:rsidP="00767F4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67F43">
        <w:rPr>
          <w:b/>
          <w:bdr w:val="single" w:sz="4" w:space="0" w:color="auto"/>
          <w:shd w:val="clear" w:color="auto" w:fill="FFFF00"/>
        </w:rPr>
        <w:t>Zorgvlied</w:t>
      </w:r>
      <w:proofErr w:type="spellEnd"/>
      <w:r w:rsidRPr="00767F43">
        <w:rPr>
          <w:b/>
          <w:bdr w:val="single" w:sz="4" w:space="0" w:color="auto"/>
          <w:shd w:val="clear" w:color="auto" w:fill="FFFF00"/>
        </w:rPr>
        <w:t xml:space="preserve"> </w:t>
      </w:r>
      <w:r w:rsidR="00767F43" w:rsidRPr="00767F43">
        <w:rPr>
          <w:b/>
          <w:bdr w:val="single" w:sz="4" w:space="0" w:color="auto"/>
          <w:shd w:val="clear" w:color="auto" w:fill="FFFF00"/>
        </w:rPr>
        <w:t xml:space="preserve"> (DR) </w:t>
      </w:r>
      <w:r w:rsidR="00767F43">
        <w:rPr>
          <w:b/>
          <w:bdr w:val="single" w:sz="4" w:space="0" w:color="auto"/>
          <w:shd w:val="clear" w:color="auto" w:fill="FFFF00"/>
        </w:rPr>
        <w:tab/>
      </w:r>
      <w:r w:rsidR="00767F43">
        <w:rPr>
          <w:b/>
          <w:bdr w:val="single" w:sz="4" w:space="0" w:color="auto"/>
          <w:shd w:val="clear" w:color="auto" w:fill="FFFF00"/>
        </w:rPr>
        <w:tab/>
      </w:r>
      <w:r w:rsidR="00767F43">
        <w:rPr>
          <w:b/>
          <w:bdr w:val="single" w:sz="4" w:space="0" w:color="auto"/>
          <w:shd w:val="clear" w:color="auto" w:fill="FFFF00"/>
        </w:rPr>
        <w:tab/>
      </w:r>
      <w:r w:rsidR="00767F43">
        <w:rPr>
          <w:b/>
          <w:bdr w:val="single" w:sz="4" w:space="0" w:color="auto"/>
          <w:shd w:val="clear" w:color="auto" w:fill="FFFF00"/>
        </w:rPr>
        <w:tab/>
      </w:r>
      <w:r w:rsidR="00767F43">
        <w:rPr>
          <w:b/>
          <w:bdr w:val="single" w:sz="4" w:space="0" w:color="auto"/>
          <w:shd w:val="clear" w:color="auto" w:fill="FFFF00"/>
        </w:rPr>
        <w:tab/>
      </w:r>
      <w:r w:rsidR="00767F43" w:rsidRPr="00767F4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622BE82" wp14:editId="4DF347A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F43" w:rsidRPr="00767F4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67F43" w:rsidRPr="00767F43">
          <w:rPr>
            <w:rStyle w:val="Hyperlink"/>
            <w:b/>
            <w:bdr w:val="single" w:sz="4" w:space="0" w:color="auto"/>
            <w:shd w:val="clear" w:color="auto" w:fill="FFFF00"/>
          </w:rPr>
          <w:t>52° 55' NB, 6° 15' OL</w:t>
        </w:r>
      </w:hyperlink>
    </w:p>
    <w:p w:rsidR="00767F43" w:rsidRDefault="001254E6" w:rsidP="00767F43">
      <w:pPr>
        <w:pStyle w:val="BusTic"/>
        <w:rPr>
          <w:color w:val="000000" w:themeColor="text1"/>
        </w:rPr>
      </w:pPr>
      <w:proofErr w:type="spellStart"/>
      <w:r w:rsidRPr="00767F43">
        <w:rPr>
          <w:b/>
          <w:bCs/>
          <w:color w:val="000000" w:themeColor="text1"/>
        </w:rPr>
        <w:t>Zorgvlied</w:t>
      </w:r>
      <w:proofErr w:type="spellEnd"/>
      <w:r w:rsidRPr="00767F43">
        <w:rPr>
          <w:color w:val="000000" w:themeColor="text1"/>
        </w:rPr>
        <w:t> is een dorp in de gemeente </w:t>
      </w:r>
      <w:hyperlink r:id="rId11" w:tooltip="Westerveld (gemeente)" w:history="1">
        <w:r w:rsidRPr="00767F43">
          <w:rPr>
            <w:rStyle w:val="Hyperlink"/>
            <w:color w:val="000000" w:themeColor="text1"/>
            <w:u w:val="none"/>
          </w:rPr>
          <w:t>Westerveld</w:t>
        </w:r>
      </w:hyperlink>
      <w:r w:rsidRPr="00767F43">
        <w:rPr>
          <w:color w:val="000000" w:themeColor="text1"/>
        </w:rPr>
        <w:t> in de </w:t>
      </w:r>
      <w:hyperlink r:id="rId12" w:tooltip="Nederland" w:history="1">
        <w:r w:rsidRPr="00767F43">
          <w:rPr>
            <w:rStyle w:val="Hyperlink"/>
            <w:color w:val="000000" w:themeColor="text1"/>
            <w:u w:val="none"/>
          </w:rPr>
          <w:t>Nederlandse</w:t>
        </w:r>
      </w:hyperlink>
      <w:r w:rsidRPr="00767F43">
        <w:rPr>
          <w:color w:val="000000" w:themeColor="text1"/>
        </w:rPr>
        <w:t> provincie </w:t>
      </w:r>
      <w:hyperlink r:id="rId13" w:tooltip="Drenthe" w:history="1">
        <w:r w:rsidRPr="00767F43">
          <w:rPr>
            <w:rStyle w:val="Hyperlink"/>
            <w:color w:val="000000" w:themeColor="text1"/>
            <w:u w:val="none"/>
          </w:rPr>
          <w:t>Drenthe</w:t>
        </w:r>
      </w:hyperlink>
      <w:r w:rsidRPr="00767F43">
        <w:rPr>
          <w:color w:val="000000" w:themeColor="text1"/>
        </w:rPr>
        <w:t xml:space="preserve">. 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>Het ligt vlakbij de grens met de provincie </w:t>
      </w:r>
      <w:hyperlink r:id="rId14" w:tooltip="Friesland" w:history="1">
        <w:r w:rsidRPr="00767F43">
          <w:rPr>
            <w:rStyle w:val="Hyperlink"/>
            <w:color w:val="000000" w:themeColor="text1"/>
            <w:u w:val="none"/>
          </w:rPr>
          <w:t>Friesland</w:t>
        </w:r>
      </w:hyperlink>
      <w:r w:rsidRPr="00767F43">
        <w:rPr>
          <w:color w:val="000000" w:themeColor="text1"/>
        </w:rPr>
        <w:t xml:space="preserve">. 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>Het dorp heeft zijn naam te danken aan een - nu verdwenen - villa "</w:t>
      </w:r>
      <w:proofErr w:type="spellStart"/>
      <w:r w:rsidRPr="00767F43">
        <w:rPr>
          <w:color w:val="000000" w:themeColor="text1"/>
        </w:rPr>
        <w:t>Zorgvlied</w:t>
      </w:r>
      <w:proofErr w:type="spellEnd"/>
      <w:r w:rsidRPr="00767F43">
        <w:rPr>
          <w:color w:val="000000" w:themeColor="text1"/>
        </w:rPr>
        <w:t xml:space="preserve">". </w:t>
      </w:r>
    </w:p>
    <w:p w:rsidR="001254E6" w:rsidRP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>In </w:t>
      </w:r>
      <w:hyperlink r:id="rId15" w:tooltip="2004" w:history="1">
        <w:r w:rsidRPr="00767F43">
          <w:rPr>
            <w:rStyle w:val="Hyperlink"/>
            <w:color w:val="000000" w:themeColor="text1"/>
            <w:u w:val="none"/>
          </w:rPr>
          <w:t>2004</w:t>
        </w:r>
      </w:hyperlink>
      <w:r w:rsidRPr="00767F43">
        <w:rPr>
          <w:color w:val="000000" w:themeColor="text1"/>
        </w:rPr>
        <w:t> had het 160 inwoners.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>Van 1819 tot 1823 kocht de </w:t>
      </w:r>
      <w:hyperlink r:id="rId16" w:tooltip="Maatschappij van Weldadigheid" w:history="1">
        <w:r w:rsidRPr="00767F43">
          <w:rPr>
            <w:rStyle w:val="Hyperlink"/>
            <w:color w:val="000000" w:themeColor="text1"/>
            <w:u w:val="none"/>
          </w:rPr>
          <w:t>Maatschappij van Weldadigheid</w:t>
        </w:r>
      </w:hyperlink>
      <w:r w:rsidRPr="00767F43">
        <w:rPr>
          <w:color w:val="000000" w:themeColor="text1"/>
        </w:rPr>
        <w:t> grote stukken heide aan die om Groot en Klein Wateren lagen in de </w:t>
      </w:r>
      <w:proofErr w:type="spellStart"/>
      <w:r w:rsidR="0050072A" w:rsidRPr="00767F43">
        <w:rPr>
          <w:color w:val="000000" w:themeColor="text1"/>
        </w:rPr>
        <w:fldChar w:fldCharType="begin"/>
      </w:r>
      <w:r w:rsidR="0050072A" w:rsidRPr="00767F43">
        <w:rPr>
          <w:color w:val="000000" w:themeColor="text1"/>
        </w:rPr>
        <w:instrText xml:space="preserve"> HYPERLINK "http://nl.wikipedia.org/wiki/Boermarke" \o "Boerm</w:instrText>
      </w:r>
      <w:r w:rsidR="0050072A" w:rsidRPr="00767F43">
        <w:rPr>
          <w:color w:val="000000" w:themeColor="text1"/>
        </w:rPr>
        <w:instrText xml:space="preserve">arke" </w:instrText>
      </w:r>
      <w:r w:rsidR="0050072A" w:rsidRPr="00767F43">
        <w:rPr>
          <w:color w:val="000000" w:themeColor="text1"/>
        </w:rPr>
        <w:fldChar w:fldCharType="separate"/>
      </w:r>
      <w:r w:rsidRPr="00767F43">
        <w:rPr>
          <w:rStyle w:val="Hyperlink"/>
          <w:color w:val="000000" w:themeColor="text1"/>
          <w:u w:val="none"/>
        </w:rPr>
        <w:t>marke</w:t>
      </w:r>
      <w:proofErr w:type="spellEnd"/>
      <w:r w:rsidR="0050072A" w:rsidRPr="00767F43">
        <w:rPr>
          <w:rStyle w:val="Hyperlink"/>
          <w:color w:val="000000" w:themeColor="text1"/>
          <w:u w:val="none"/>
        </w:rPr>
        <w:fldChar w:fldCharType="end"/>
      </w:r>
      <w:r w:rsidRPr="00767F43">
        <w:rPr>
          <w:color w:val="000000" w:themeColor="text1"/>
        </w:rPr>
        <w:t xml:space="preserve"> van </w:t>
      </w:r>
      <w:proofErr w:type="spellStart"/>
      <w:r w:rsidRPr="00767F43">
        <w:rPr>
          <w:color w:val="000000" w:themeColor="text1"/>
        </w:rPr>
        <w:t>Diever</w:t>
      </w:r>
      <w:proofErr w:type="spellEnd"/>
      <w:r w:rsidRPr="00767F43">
        <w:rPr>
          <w:color w:val="000000" w:themeColor="text1"/>
        </w:rPr>
        <w:t xml:space="preserve"> en Wateren. 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>Tegen de Friese grens werd in 1823 het </w:t>
      </w:r>
      <w:hyperlink r:id="rId17" w:tooltip="Instituut voor de Landbouw" w:history="1">
        <w:r w:rsidRPr="00767F43">
          <w:rPr>
            <w:rStyle w:val="Hyperlink"/>
            <w:color w:val="000000" w:themeColor="text1"/>
            <w:u w:val="none"/>
          </w:rPr>
          <w:t>Instituut voor de Landbouw</w:t>
        </w:r>
      </w:hyperlink>
      <w:r w:rsidRPr="00767F43">
        <w:rPr>
          <w:color w:val="000000" w:themeColor="text1"/>
        </w:rPr>
        <w:t> gesticht.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 xml:space="preserve"> Deze school was een van de eerste in Nederland. 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 xml:space="preserve">Tot 1859 heeft zij - de school werd ook wel "kweekschool" genoemd - gefunctioneerd als opleidingsinstituut voor de Maatschappij van Weldadigheid. </w:t>
      </w:r>
    </w:p>
    <w:p w:rsidR="001254E6" w:rsidRP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 xml:space="preserve">Het gebouw is nog goed te herkennen in het </w:t>
      </w:r>
      <w:proofErr w:type="spellStart"/>
      <w:r w:rsidRPr="00767F43">
        <w:rPr>
          <w:color w:val="000000" w:themeColor="text1"/>
        </w:rPr>
        <w:t>dorpsbeeeld</w:t>
      </w:r>
      <w:proofErr w:type="spellEnd"/>
      <w:r w:rsidRPr="00767F43">
        <w:rPr>
          <w:color w:val="000000" w:themeColor="text1"/>
        </w:rPr>
        <w:t xml:space="preserve"> (rechts van de </w:t>
      </w:r>
      <w:proofErr w:type="spellStart"/>
      <w:r w:rsidRPr="00767F43">
        <w:rPr>
          <w:color w:val="000000" w:themeColor="text1"/>
        </w:rPr>
        <w:t>r.k.</w:t>
      </w:r>
      <w:proofErr w:type="spellEnd"/>
      <w:r w:rsidRPr="00767F43">
        <w:rPr>
          <w:color w:val="000000" w:themeColor="text1"/>
        </w:rPr>
        <w:t>-kerk) en biedt onderdak aan vier bejaarden.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>In 1859 werden de gronden en de school verkocht aan </w:t>
      </w:r>
      <w:hyperlink r:id="rId18" w:tooltip="J.F.de Ruyter de Wildt (de pagina bestaat niet)" w:history="1">
        <w:r w:rsidRPr="00767F43">
          <w:rPr>
            <w:rStyle w:val="Hyperlink"/>
            <w:color w:val="000000" w:themeColor="text1"/>
            <w:u w:val="none"/>
          </w:rPr>
          <w:t>J.F.de Ruyter de Wildt</w:t>
        </w:r>
      </w:hyperlink>
      <w:r w:rsidRPr="00767F43">
        <w:rPr>
          <w:color w:val="000000" w:themeColor="text1"/>
        </w:rPr>
        <w:t>, een ver familielid van de beroemde </w:t>
      </w:r>
      <w:hyperlink r:id="rId19" w:tooltip="Admiraal" w:history="1">
        <w:r w:rsidRPr="00767F43">
          <w:rPr>
            <w:rStyle w:val="Hyperlink"/>
            <w:color w:val="000000" w:themeColor="text1"/>
            <w:u w:val="none"/>
          </w:rPr>
          <w:t>admiraal</w:t>
        </w:r>
      </w:hyperlink>
      <w:r w:rsidRPr="00767F43">
        <w:rPr>
          <w:color w:val="000000" w:themeColor="text1"/>
        </w:rPr>
        <w:t xml:space="preserve">. </w:t>
      </w:r>
    </w:p>
    <w:p w:rsidR="001254E6" w:rsidRP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>De Ruyter de Wildt bouwde o.a. de villa "</w:t>
      </w:r>
      <w:proofErr w:type="spellStart"/>
      <w:r w:rsidRPr="00767F43">
        <w:rPr>
          <w:color w:val="000000" w:themeColor="text1"/>
        </w:rPr>
        <w:t>Castera</w:t>
      </w:r>
      <w:proofErr w:type="spellEnd"/>
      <w:r w:rsidRPr="00767F43">
        <w:rPr>
          <w:color w:val="000000" w:themeColor="text1"/>
        </w:rPr>
        <w:t xml:space="preserve"> </w:t>
      </w:r>
      <w:proofErr w:type="spellStart"/>
      <w:r w:rsidRPr="00767F43">
        <w:rPr>
          <w:color w:val="000000" w:themeColor="text1"/>
        </w:rPr>
        <w:t>Vetera</w:t>
      </w:r>
      <w:proofErr w:type="spellEnd"/>
      <w:r w:rsidRPr="00767F43">
        <w:rPr>
          <w:color w:val="000000" w:themeColor="text1"/>
        </w:rPr>
        <w:t>", die voltooid werd in 1862.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 xml:space="preserve">In 1879 werd e.e.a. verkocht aan Lodewijk Guillaume Verwer. Deze noemde de villa "Huize </w:t>
      </w:r>
      <w:proofErr w:type="spellStart"/>
      <w:r w:rsidRPr="00767F43">
        <w:rPr>
          <w:color w:val="000000" w:themeColor="text1"/>
        </w:rPr>
        <w:t>Zorgvlied</w:t>
      </w:r>
      <w:proofErr w:type="spellEnd"/>
      <w:r w:rsidRPr="00767F43">
        <w:rPr>
          <w:color w:val="000000" w:themeColor="text1"/>
        </w:rPr>
        <w:t xml:space="preserve">". 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 xml:space="preserve">Hij haalde Brabantse tabaksplanters en Friese katholieke boeren naar zijn landgoed. </w:t>
      </w:r>
    </w:p>
    <w:p w:rsid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 xml:space="preserve">In 1880 begon hij in een huiskapel met </w:t>
      </w:r>
      <w:proofErr w:type="spellStart"/>
      <w:r w:rsidRPr="00767F43">
        <w:rPr>
          <w:color w:val="000000" w:themeColor="text1"/>
        </w:rPr>
        <w:t>r.k.</w:t>
      </w:r>
      <w:proofErr w:type="spellEnd"/>
      <w:r w:rsidRPr="00767F43">
        <w:rPr>
          <w:color w:val="000000" w:themeColor="text1"/>
        </w:rPr>
        <w:t xml:space="preserve"> erediensten. </w:t>
      </w:r>
    </w:p>
    <w:p w:rsidR="001254E6" w:rsidRPr="00767F43" w:rsidRDefault="001254E6" w:rsidP="00767F43">
      <w:pPr>
        <w:pStyle w:val="BusTic"/>
        <w:rPr>
          <w:color w:val="000000" w:themeColor="text1"/>
        </w:rPr>
      </w:pPr>
      <w:r w:rsidRPr="00767F43">
        <w:rPr>
          <w:color w:val="000000" w:themeColor="text1"/>
        </w:rPr>
        <w:t>In 1893 werd de parochie Wateren-</w:t>
      </w:r>
      <w:proofErr w:type="spellStart"/>
      <w:r w:rsidRPr="00767F43">
        <w:rPr>
          <w:color w:val="000000" w:themeColor="text1"/>
        </w:rPr>
        <w:t>Zorgvlied</w:t>
      </w:r>
      <w:proofErr w:type="spellEnd"/>
      <w:r w:rsidRPr="00767F43">
        <w:rPr>
          <w:color w:val="000000" w:themeColor="text1"/>
        </w:rPr>
        <w:t xml:space="preserve"> een feit.</w:t>
      </w:r>
    </w:p>
    <w:p w:rsidR="00593941" w:rsidRPr="00313E71" w:rsidRDefault="001254E6" w:rsidP="00767F4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767F43">
        <w:rPr>
          <w:color w:val="000000" w:themeColor="text1"/>
        </w:rPr>
        <w:t xml:space="preserve">Verwer overleed in 1910. Hij liet 250 ha land na met villa's en boerderijen. "Huize </w:t>
      </w:r>
      <w:proofErr w:type="spellStart"/>
      <w:r w:rsidRPr="00767F43">
        <w:rPr>
          <w:color w:val="000000" w:themeColor="text1"/>
        </w:rPr>
        <w:t>Zorgvlied</w:t>
      </w:r>
      <w:proofErr w:type="spellEnd"/>
      <w:r w:rsidRPr="00767F43">
        <w:rPr>
          <w:color w:val="000000" w:themeColor="text1"/>
        </w:rPr>
        <w:t>" werd in 1930 gesloopt, maar de naam bleef voortleven als de naam van een dorp dat nu een belangrijk toeristisch centrum is.</w:t>
      </w:r>
      <w:bookmarkStart w:id="0" w:name="_GoBack"/>
      <w:bookmarkEnd w:id="0"/>
      <w:r w:rsidR="00767F43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72A" w:rsidRDefault="0050072A" w:rsidP="00A64884">
      <w:r>
        <w:separator/>
      </w:r>
    </w:p>
  </w:endnote>
  <w:endnote w:type="continuationSeparator" w:id="0">
    <w:p w:rsidR="0050072A" w:rsidRDefault="005007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67F4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72A" w:rsidRDefault="0050072A" w:rsidP="00A64884">
      <w:r>
        <w:separator/>
      </w:r>
    </w:p>
  </w:footnote>
  <w:footnote w:type="continuationSeparator" w:id="0">
    <w:p w:rsidR="0050072A" w:rsidRDefault="005007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07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061"/>
    <w:multiLevelType w:val="multilevel"/>
    <w:tmpl w:val="CD0A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452987"/>
    <w:multiLevelType w:val="multilevel"/>
    <w:tmpl w:val="D8C21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F17237"/>
    <w:multiLevelType w:val="multilevel"/>
    <w:tmpl w:val="03A41B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DF3AFD"/>
    <w:multiLevelType w:val="multilevel"/>
    <w:tmpl w:val="77D0EA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3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42"/>
  </w:num>
  <w:num w:numId="47">
    <w:abstractNumId w:val="26"/>
  </w:num>
  <w:num w:numId="48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54E6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6DE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072A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7F4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20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2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/index.php?title=J.F.de_Ruyter_de_Wildt&amp;action=edit&amp;redlink=1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Instituut_voor_de_Landbouw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tschappij_van_Weldadighei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veld_(gemeent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4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5_18_N_6_15_18_E_scale:6250&amp;pagename=Zorgvlied_(Drenthe)" TargetMode="External"/><Relationship Id="rId19" Type="http://schemas.openxmlformats.org/officeDocument/2006/relationships/hyperlink" Target="http://nl.wikipedia.org/wiki/Admira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2011-07-21T07:07:00Z</dcterms:created>
  <dcterms:modified xsi:type="dcterms:W3CDTF">2011-07-29T11:47:00Z</dcterms:modified>
  <cp:category>2011</cp:category>
</cp:coreProperties>
</file>