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3" w:rsidRPr="00D356A1" w:rsidRDefault="00F81A73" w:rsidP="00F81A73">
      <w:p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D356A1">
        <w:rPr>
          <w:b/>
          <w:color w:val="000000" w:themeColor="text1"/>
          <w:bdr w:val="single" w:sz="4" w:space="0" w:color="auto"/>
          <w:shd w:val="clear" w:color="auto" w:fill="FFFF00"/>
        </w:rPr>
        <w:t>Peize</w:t>
      </w:r>
      <w:proofErr w:type="spellEnd"/>
      <w:r w:rsidR="00D356A1">
        <w:rPr>
          <w:b/>
          <w:color w:val="000000" w:themeColor="text1"/>
          <w:bdr w:val="single" w:sz="4" w:space="0" w:color="auto"/>
          <w:shd w:val="clear" w:color="auto" w:fill="FFFF00"/>
        </w:rPr>
        <w:t xml:space="preserve"> (FR)</w:t>
      </w:r>
      <w:r w:rsidR="00D214F7" w:rsidRP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214F7" w:rsidRP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356A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D214F7" w:rsidRPr="00D356A1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6E3D16A" wp14:editId="4CE5B316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4F7" w:rsidRPr="00D356A1">
        <w:rPr>
          <w:b/>
          <w:color w:val="000000" w:themeColor="text1"/>
          <w:bdr w:val="single" w:sz="4" w:space="0" w:color="auto"/>
          <w:shd w:val="clear" w:color="auto" w:fill="FFFF00"/>
        </w:rPr>
        <w:t> </w:t>
      </w:r>
      <w:hyperlink r:id="rId10" w:history="1">
        <w:r w:rsidR="00D214F7" w:rsidRPr="00D356A1">
          <w:rPr>
            <w:rStyle w:val="Hyperlink"/>
            <w:b/>
            <w:color w:val="000000" w:themeColor="text1"/>
            <w:bdr w:val="single" w:sz="4" w:space="0" w:color="auto"/>
            <w:shd w:val="clear" w:color="auto" w:fill="FFFF00"/>
          </w:rPr>
          <w:t>53° 9' NB, 6° 30' OL</w:t>
        </w:r>
      </w:hyperlink>
    </w:p>
    <w:p w:rsidR="00F81A73" w:rsidRPr="00D356A1" w:rsidRDefault="00D356A1" w:rsidP="00B95247">
      <w:pPr>
        <w:pStyle w:val="BusTic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Pe</w:t>
      </w:r>
      <w:r w:rsidR="00F81A73" w:rsidRPr="00D356A1">
        <w:rPr>
          <w:bCs/>
          <w:color w:val="000000" w:themeColor="text1"/>
        </w:rPr>
        <w:t>ize</w:t>
      </w:r>
      <w:proofErr w:type="spellEnd"/>
      <w:r w:rsidR="00F81A73" w:rsidRPr="00D356A1">
        <w:rPr>
          <w:color w:val="000000" w:themeColor="text1"/>
        </w:rPr>
        <w:t> (</w:t>
      </w:r>
      <w:hyperlink r:id="rId11" w:tooltip="Drents" w:history="1">
        <w:r w:rsidR="00F81A73" w:rsidRPr="00D356A1">
          <w:rPr>
            <w:rStyle w:val="Hyperlink"/>
            <w:color w:val="000000" w:themeColor="text1"/>
            <w:u w:val="none"/>
          </w:rPr>
          <w:t>Drents</w:t>
        </w:r>
      </w:hyperlink>
      <w:r w:rsidR="00F81A73" w:rsidRPr="00D356A1">
        <w:rPr>
          <w:color w:val="000000" w:themeColor="text1"/>
        </w:rPr>
        <w:t>: </w:t>
      </w:r>
      <w:proofErr w:type="spellStart"/>
      <w:r w:rsidR="00F81A73" w:rsidRPr="00D356A1">
        <w:rPr>
          <w:i/>
          <w:iCs/>
          <w:color w:val="000000" w:themeColor="text1"/>
        </w:rPr>
        <w:t>Paais</w:t>
      </w:r>
      <w:proofErr w:type="spellEnd"/>
      <w:r w:rsidR="00F81A73" w:rsidRPr="00D356A1">
        <w:rPr>
          <w:color w:val="000000" w:themeColor="text1"/>
        </w:rPr>
        <w:t>) is een </w:t>
      </w:r>
      <w:hyperlink r:id="rId12" w:tooltip="Nederland" w:history="1">
        <w:r w:rsidR="00F81A73" w:rsidRPr="00D356A1">
          <w:rPr>
            <w:rStyle w:val="Hyperlink"/>
            <w:color w:val="000000" w:themeColor="text1"/>
            <w:u w:val="none"/>
          </w:rPr>
          <w:t>Nederlands</w:t>
        </w:r>
      </w:hyperlink>
      <w:r w:rsidR="00F81A73" w:rsidRPr="00D356A1">
        <w:rPr>
          <w:color w:val="000000" w:themeColor="text1"/>
        </w:rPr>
        <w:t> </w:t>
      </w:r>
      <w:proofErr w:type="spellStart"/>
      <w:r w:rsidR="00530F00" w:rsidRPr="00D356A1">
        <w:fldChar w:fldCharType="begin"/>
      </w:r>
      <w:r w:rsidR="00530F00" w:rsidRPr="00D356A1">
        <w:rPr>
          <w:color w:val="000000" w:themeColor="text1"/>
        </w:rPr>
        <w:instrText xml:space="preserve"> HYPERLINK "http://nl.wikipedia.org/wiki/Esdorp" \o "Esdorp" </w:instrText>
      </w:r>
      <w:r w:rsidR="00530F00" w:rsidRPr="00D356A1">
        <w:fldChar w:fldCharType="separate"/>
      </w:r>
      <w:r w:rsidR="00F81A73" w:rsidRPr="00D356A1">
        <w:rPr>
          <w:rStyle w:val="Hyperlink"/>
          <w:color w:val="000000" w:themeColor="text1"/>
          <w:u w:val="none"/>
        </w:rPr>
        <w:t>esdorp</w:t>
      </w:r>
      <w:proofErr w:type="spellEnd"/>
      <w:r w:rsidR="00530F00" w:rsidRPr="00D356A1">
        <w:rPr>
          <w:rStyle w:val="Hyperlink"/>
          <w:color w:val="000000" w:themeColor="text1"/>
          <w:u w:val="none"/>
        </w:rPr>
        <w:fldChar w:fldCharType="end"/>
      </w:r>
      <w:r>
        <w:rPr>
          <w:rStyle w:val="Hyperlink"/>
          <w:color w:val="000000" w:themeColor="text1"/>
          <w:u w:val="none"/>
        </w:rPr>
        <w:t xml:space="preserve"> </w:t>
      </w:r>
      <w:r w:rsidR="00F81A73" w:rsidRPr="00D356A1">
        <w:rPr>
          <w:color w:val="000000" w:themeColor="text1"/>
        </w:rPr>
        <w:t>in het noorden van de provincie </w:t>
      </w:r>
      <w:hyperlink r:id="rId13" w:tooltip="Drenthe" w:history="1">
        <w:r w:rsidR="00F81A73" w:rsidRPr="00D356A1">
          <w:rPr>
            <w:rStyle w:val="Hyperlink"/>
            <w:color w:val="000000" w:themeColor="text1"/>
            <w:u w:val="none"/>
          </w:rPr>
          <w:t>Drenthe</w:t>
        </w:r>
      </w:hyperlink>
      <w:r w:rsidR="00F81A73" w:rsidRPr="00D356A1">
        <w:rPr>
          <w:color w:val="000000" w:themeColor="text1"/>
        </w:rPr>
        <w:t>, ongeveer tien kilometer ten zuiden van de stad </w:t>
      </w:r>
      <w:hyperlink r:id="rId14" w:tooltip="Groningen (stad)" w:history="1">
        <w:r w:rsidR="00F81A73" w:rsidRPr="00D356A1">
          <w:rPr>
            <w:rStyle w:val="Hyperlink"/>
            <w:color w:val="000000" w:themeColor="text1"/>
            <w:u w:val="none"/>
          </w:rPr>
          <w:t>Groningen</w:t>
        </w:r>
      </w:hyperlink>
      <w:r w:rsidR="00F81A73" w:rsidRPr="00D356A1">
        <w:rPr>
          <w:color w:val="000000" w:themeColor="text1"/>
        </w:rPr>
        <w:t>.</w:t>
      </w:r>
    </w:p>
    <w:p w:rsidR="00D356A1" w:rsidRDefault="00F81A73" w:rsidP="00B95247">
      <w:pPr>
        <w:pStyle w:val="BusTic"/>
        <w:rPr>
          <w:color w:val="000000" w:themeColor="text1"/>
        </w:rPr>
      </w:pPr>
      <w:r w:rsidRPr="00D356A1">
        <w:rPr>
          <w:color w:val="000000" w:themeColor="text1"/>
        </w:rPr>
        <w:t>Tot 1 januari </w:t>
      </w:r>
      <w:hyperlink r:id="rId15" w:tooltip="1998" w:history="1">
        <w:r w:rsidRPr="00D356A1">
          <w:rPr>
            <w:rStyle w:val="Hyperlink"/>
            <w:color w:val="000000" w:themeColor="text1"/>
            <w:u w:val="none"/>
          </w:rPr>
          <w:t>1998</w:t>
        </w:r>
      </w:hyperlink>
      <w:r w:rsidRPr="00D356A1">
        <w:rPr>
          <w:color w:val="000000" w:themeColor="text1"/>
        </w:rPr>
        <w:t xml:space="preserve"> was </w:t>
      </w:r>
      <w:proofErr w:type="spellStart"/>
      <w:r w:rsidRPr="00D356A1">
        <w:rPr>
          <w:color w:val="000000" w:themeColor="text1"/>
        </w:rPr>
        <w:t>Peize</w:t>
      </w:r>
      <w:proofErr w:type="spellEnd"/>
      <w:r w:rsidRPr="00D356A1">
        <w:rPr>
          <w:color w:val="000000" w:themeColor="text1"/>
        </w:rPr>
        <w:t xml:space="preserve"> een zelfstandige gemeente. </w:t>
      </w:r>
    </w:p>
    <w:p w:rsidR="00F81A73" w:rsidRPr="00D356A1" w:rsidRDefault="00F81A73" w:rsidP="00B95247">
      <w:pPr>
        <w:pStyle w:val="BusTic"/>
        <w:rPr>
          <w:color w:val="000000" w:themeColor="text1"/>
        </w:rPr>
      </w:pPr>
      <w:r w:rsidRPr="00D356A1">
        <w:rPr>
          <w:color w:val="000000" w:themeColor="text1"/>
        </w:rPr>
        <w:t>Na de </w:t>
      </w:r>
      <w:hyperlink r:id="rId16" w:tooltip="Gemeentelijke herindeling in Nederland" w:history="1">
        <w:r w:rsidRPr="00D356A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D356A1">
        <w:rPr>
          <w:color w:val="000000" w:themeColor="text1"/>
        </w:rPr>
        <w:t> van </w:t>
      </w:r>
      <w:hyperlink r:id="rId17" w:tooltip="Drenthe" w:history="1">
        <w:r w:rsidRPr="00D356A1">
          <w:rPr>
            <w:rStyle w:val="Hyperlink"/>
            <w:color w:val="000000" w:themeColor="text1"/>
            <w:u w:val="none"/>
          </w:rPr>
          <w:t>Drenthe</w:t>
        </w:r>
      </w:hyperlink>
      <w:r w:rsidRPr="00D356A1">
        <w:rPr>
          <w:color w:val="000000" w:themeColor="text1"/>
        </w:rPr>
        <w:t> maakt het deel uit van de gemeente </w:t>
      </w:r>
      <w:hyperlink r:id="rId18" w:tooltip="Gemeente Noordenveld" w:history="1">
        <w:r w:rsidRPr="00D356A1">
          <w:rPr>
            <w:rStyle w:val="Hyperlink"/>
            <w:color w:val="000000" w:themeColor="text1"/>
            <w:u w:val="none"/>
          </w:rPr>
          <w:t>Noordenveld</w:t>
        </w:r>
      </w:hyperlink>
      <w:r w:rsidRPr="00D356A1">
        <w:rPr>
          <w:color w:val="000000" w:themeColor="text1"/>
        </w:rPr>
        <w:t>.</w:t>
      </w:r>
    </w:p>
    <w:p w:rsidR="00F81A73" w:rsidRPr="00D356A1" w:rsidRDefault="00F81A73" w:rsidP="00B95247">
      <w:pPr>
        <w:pStyle w:val="BusTic"/>
        <w:rPr>
          <w:color w:val="000000" w:themeColor="text1"/>
        </w:rPr>
      </w:pPr>
      <w:r w:rsidRPr="00D356A1">
        <w:rPr>
          <w:color w:val="000000" w:themeColor="text1"/>
        </w:rPr>
        <w:t>Aantal inwoners (inclusief </w:t>
      </w:r>
      <w:hyperlink r:id="rId19" w:tooltip="Altena (Drenthe)" w:history="1">
        <w:r w:rsidRPr="00D356A1">
          <w:rPr>
            <w:rStyle w:val="Hyperlink"/>
            <w:color w:val="000000" w:themeColor="text1"/>
            <w:u w:val="none"/>
          </w:rPr>
          <w:t>Altena</w:t>
        </w:r>
      </w:hyperlink>
      <w:r w:rsidRPr="00D356A1">
        <w:rPr>
          <w:color w:val="000000" w:themeColor="text1"/>
        </w:rPr>
        <w:t>, </w:t>
      </w:r>
      <w:proofErr w:type="spellStart"/>
      <w:r w:rsidRPr="00D356A1">
        <w:rPr>
          <w:color w:val="000000" w:themeColor="text1"/>
        </w:rPr>
        <w:fldChar w:fldCharType="begin"/>
      </w:r>
      <w:r w:rsidRPr="00D356A1">
        <w:rPr>
          <w:color w:val="000000" w:themeColor="text1"/>
        </w:rPr>
        <w:instrText xml:space="preserve"> HYPERLINK "http://nl.wikipedia.org/wiki/Peizer-_en_Eeldermaden" \o "Peizer- en Eeldermaden" </w:instrText>
      </w:r>
      <w:r w:rsidRPr="00D356A1">
        <w:rPr>
          <w:color w:val="000000" w:themeColor="text1"/>
        </w:rPr>
        <w:fldChar w:fldCharType="separate"/>
      </w:r>
      <w:r w:rsidRPr="00D356A1">
        <w:rPr>
          <w:rStyle w:val="Hyperlink"/>
          <w:color w:val="000000" w:themeColor="text1"/>
          <w:u w:val="none"/>
        </w:rPr>
        <w:t>Peizermade</w:t>
      </w:r>
      <w:proofErr w:type="spellEnd"/>
      <w:r w:rsidRPr="00D356A1">
        <w:rPr>
          <w:color w:val="000000" w:themeColor="text1"/>
        </w:rPr>
        <w:fldChar w:fldCharType="end"/>
      </w:r>
      <w:r w:rsidRPr="00D356A1">
        <w:rPr>
          <w:color w:val="000000" w:themeColor="text1"/>
        </w:rPr>
        <w:t> en </w:t>
      </w:r>
      <w:proofErr w:type="spellStart"/>
      <w:r w:rsidRPr="00D356A1">
        <w:rPr>
          <w:color w:val="000000" w:themeColor="text1"/>
        </w:rPr>
        <w:fldChar w:fldCharType="begin"/>
      </w:r>
      <w:r w:rsidRPr="00D356A1">
        <w:rPr>
          <w:color w:val="000000" w:themeColor="text1"/>
        </w:rPr>
        <w:instrText xml:space="preserve"> HYPERLINK "http://nl.wikipedia.org/wiki/Peizerwold" \o "Peizerwold" </w:instrText>
      </w:r>
      <w:r w:rsidRPr="00D356A1">
        <w:rPr>
          <w:color w:val="000000" w:themeColor="text1"/>
        </w:rPr>
        <w:fldChar w:fldCharType="separate"/>
      </w:r>
      <w:r w:rsidRPr="00D356A1">
        <w:rPr>
          <w:rStyle w:val="Hyperlink"/>
          <w:color w:val="000000" w:themeColor="text1"/>
          <w:u w:val="none"/>
        </w:rPr>
        <w:t>Peizerwold</w:t>
      </w:r>
      <w:proofErr w:type="spellEnd"/>
      <w:r w:rsidRPr="00D356A1">
        <w:rPr>
          <w:color w:val="000000" w:themeColor="text1"/>
        </w:rPr>
        <w:fldChar w:fldCharType="end"/>
      </w:r>
      <w:r w:rsidRPr="00D356A1">
        <w:rPr>
          <w:color w:val="000000" w:themeColor="text1"/>
        </w:rPr>
        <w:t>):</w:t>
      </w:r>
    </w:p>
    <w:p w:rsidR="00F81A73" w:rsidRPr="00D356A1" w:rsidRDefault="00F81A73" w:rsidP="00B95247">
      <w:pPr>
        <w:pStyle w:val="BusTic"/>
        <w:rPr>
          <w:color w:val="000000" w:themeColor="text1"/>
        </w:rPr>
      </w:pPr>
      <w:r w:rsidRPr="00D356A1">
        <w:rPr>
          <w:color w:val="000000" w:themeColor="text1"/>
        </w:rPr>
        <w:t>ruim 5100 (per 1 januari 2003)</w:t>
      </w:r>
      <w:r w:rsidR="00D356A1">
        <w:rPr>
          <w:color w:val="000000" w:themeColor="text1"/>
        </w:rPr>
        <w:t xml:space="preserve"> </w:t>
      </w:r>
      <w:r w:rsidRPr="00D356A1">
        <w:rPr>
          <w:color w:val="000000" w:themeColor="text1"/>
        </w:rPr>
        <w:t>5337 - (per 1 januari 2004)</w:t>
      </w:r>
    </w:p>
    <w:p w:rsidR="00D356A1" w:rsidRPr="00D356A1" w:rsidRDefault="00F81A73" w:rsidP="00B95247">
      <w:pPr>
        <w:pStyle w:val="BusTic"/>
        <w:rPr>
          <w:color w:val="000000" w:themeColor="text1"/>
        </w:rPr>
      </w:pPr>
      <w:r w:rsidRPr="00D356A1">
        <w:rPr>
          <w:color w:val="000000" w:themeColor="text1"/>
        </w:rPr>
        <w:t xml:space="preserve">Tegenwoordig is </w:t>
      </w:r>
      <w:proofErr w:type="spellStart"/>
      <w:r w:rsidRPr="00D356A1">
        <w:rPr>
          <w:color w:val="000000" w:themeColor="text1"/>
        </w:rPr>
        <w:t>Peize</w:t>
      </w:r>
      <w:proofErr w:type="spellEnd"/>
      <w:r w:rsidRPr="00D356A1">
        <w:rPr>
          <w:color w:val="000000" w:themeColor="text1"/>
        </w:rPr>
        <w:t xml:space="preserve"> een forensendorp met sterke oriëntatie op de stad Groningen.</w:t>
      </w:r>
      <w:r w:rsidR="00D356A1" w:rsidRPr="00D356A1">
        <w:rPr>
          <w:color w:val="000000" w:themeColor="text1"/>
        </w:rPr>
        <w:t xml:space="preserve"> </w:t>
      </w:r>
    </w:p>
    <w:p w:rsidR="00D356A1" w:rsidRDefault="00D356A1" w:rsidP="00B95247">
      <w:pPr>
        <w:pStyle w:val="BusTic"/>
        <w:numPr>
          <w:ilvl w:val="0"/>
          <w:numId w:val="0"/>
        </w:numPr>
        <w:ind w:left="284"/>
      </w:pPr>
    </w:p>
    <w:p w:rsidR="00F81A73" w:rsidRPr="00D356A1" w:rsidRDefault="00F81A73" w:rsidP="00F81A73">
      <w:pPr>
        <w:rPr>
          <w:b/>
          <w:bdr w:val="single" w:sz="4" w:space="0" w:color="auto"/>
          <w:shd w:val="clear" w:color="auto" w:fill="FFFF00"/>
        </w:rPr>
      </w:pPr>
      <w:r w:rsidRPr="00D356A1">
        <w:rPr>
          <w:b/>
          <w:bdr w:val="single" w:sz="4" w:space="0" w:color="auto"/>
          <w:shd w:val="clear" w:color="auto" w:fill="FFFF00"/>
        </w:rPr>
        <w:t>Hopteelt</w:t>
      </w:r>
    </w:p>
    <w:p w:rsidR="00D356A1" w:rsidRDefault="00F81A73" w:rsidP="00B95247">
      <w:pPr>
        <w:pStyle w:val="BusTic"/>
      </w:pPr>
      <w:bookmarkStart w:id="0" w:name="_GoBack"/>
      <w:r w:rsidRPr="00D356A1">
        <w:t>Vroeger was het een typisch Drents boerendorp met v</w:t>
      </w:r>
      <w:r w:rsidR="00D356A1">
        <w:t>oornamelijk gemengde bedrijven.</w:t>
      </w:r>
    </w:p>
    <w:p w:rsidR="00D356A1" w:rsidRDefault="00F81A73" w:rsidP="00B95247">
      <w:pPr>
        <w:pStyle w:val="BusTic"/>
      </w:pPr>
      <w:r w:rsidRPr="00D356A1">
        <w:t>In de zestiende en zeventiende eeuw stond het dorp bekend om de uitgebreide teelt van </w:t>
      </w:r>
      <w:hyperlink r:id="rId20" w:tooltip="Hop (plant)" w:history="1">
        <w:r w:rsidRPr="00D356A1">
          <w:rPr>
            <w:rStyle w:val="Hyperlink"/>
            <w:color w:val="000000" w:themeColor="text1"/>
            <w:szCs w:val="24"/>
            <w:u w:val="none"/>
          </w:rPr>
          <w:t>hop</w:t>
        </w:r>
      </w:hyperlink>
      <w:r w:rsidRPr="00D356A1">
        <w:t>, vooral gebruikt voor de bierbereiding in de</w:t>
      </w:r>
      <w:r w:rsidR="00D356A1">
        <w:t xml:space="preserve"> stad Groningen.</w:t>
      </w:r>
    </w:p>
    <w:p w:rsidR="00D356A1" w:rsidRDefault="00F81A73" w:rsidP="00B95247">
      <w:pPr>
        <w:pStyle w:val="BusTic"/>
      </w:pPr>
      <w:r w:rsidRPr="00D356A1">
        <w:t>De </w:t>
      </w:r>
      <w:hyperlink r:id="rId21" w:tooltip="Hopbel (de pagina bestaat niet)" w:history="1">
        <w:r w:rsidRPr="00D356A1">
          <w:rPr>
            <w:rStyle w:val="Hyperlink"/>
            <w:color w:val="000000" w:themeColor="text1"/>
            <w:szCs w:val="24"/>
            <w:u w:val="none"/>
          </w:rPr>
          <w:t>hopbel</w:t>
        </w:r>
      </w:hyperlink>
      <w:r w:rsidRPr="00D356A1">
        <w:t xml:space="preserve"> was het beeldmerk in het gemeentewapen. </w:t>
      </w:r>
    </w:p>
    <w:p w:rsidR="00F81A73" w:rsidRPr="00D356A1" w:rsidRDefault="00F81A73" w:rsidP="00B95247">
      <w:pPr>
        <w:pStyle w:val="BusTic"/>
      </w:pPr>
      <w:r w:rsidRPr="00D356A1">
        <w:t>De naam hop komt thans nog veel voor in allerlei naamgevingen zoals Hoppekampweg, vereniging De Hopruiters, bejaardencentrum De Hoprank en weekblad de Hopbel.</w:t>
      </w:r>
    </w:p>
    <w:p w:rsidR="00D356A1" w:rsidRDefault="00F81A73" w:rsidP="00B95247">
      <w:pPr>
        <w:pStyle w:val="BusTic"/>
      </w:pPr>
      <w:r w:rsidRPr="00D356A1">
        <w:t xml:space="preserve">Ter lering en vermaak is door een groep vrijwilligers een aantal zogenaamde Hopkuilen ingericht. </w:t>
      </w:r>
    </w:p>
    <w:p w:rsidR="00F81A73" w:rsidRPr="00D356A1" w:rsidRDefault="00F81A73" w:rsidP="00B95247">
      <w:pPr>
        <w:pStyle w:val="BusTic"/>
      </w:pPr>
      <w:r w:rsidRPr="00D356A1">
        <w:t>Dit 'levend museum' is gelegen aan het fietspad uitkomend op de Hoppekampweg en toont de klassieke </w:t>
      </w:r>
      <w:hyperlink r:id="rId22" w:tooltip="Hopteelt" w:history="1">
        <w:r w:rsidRPr="00D356A1">
          <w:rPr>
            <w:rStyle w:val="Hyperlink"/>
            <w:color w:val="000000" w:themeColor="text1"/>
            <w:szCs w:val="24"/>
            <w:u w:val="none"/>
          </w:rPr>
          <w:t>Hopteelt</w:t>
        </w:r>
      </w:hyperlink>
      <w:r w:rsidRPr="00D356A1">
        <w:t>.</w:t>
      </w:r>
    </w:p>
    <w:p w:rsidR="00D356A1" w:rsidRDefault="00F81A73" w:rsidP="00B95247">
      <w:pPr>
        <w:pStyle w:val="BusTic"/>
      </w:pPr>
      <w:r w:rsidRPr="00D356A1">
        <w:t xml:space="preserve">Om een beeld te geven van de omvang van de hopteelt in </w:t>
      </w:r>
      <w:proofErr w:type="spellStart"/>
      <w:r w:rsidRPr="00D356A1">
        <w:t>Peize</w:t>
      </w:r>
      <w:proofErr w:type="spellEnd"/>
      <w:r w:rsidRPr="00D356A1">
        <w:t xml:space="preserve"> en omliggende dorpen: uit grondschattingsregisters van 1650 blijkt dat 54% van alle hopteelt in Noord Drenthe plaatsvond in </w:t>
      </w:r>
      <w:proofErr w:type="spellStart"/>
      <w:r w:rsidRPr="00D356A1">
        <w:t>Peize</w:t>
      </w:r>
      <w:proofErr w:type="spellEnd"/>
      <w:r w:rsidRPr="00D356A1">
        <w:t xml:space="preserve">. </w:t>
      </w:r>
    </w:p>
    <w:p w:rsidR="00D356A1" w:rsidRDefault="00F81A73" w:rsidP="00B95247">
      <w:pPr>
        <w:pStyle w:val="BusTic"/>
      </w:pPr>
      <w:r w:rsidRPr="00D356A1">
        <w:t xml:space="preserve">Iedere landbouwer in </w:t>
      </w:r>
      <w:proofErr w:type="spellStart"/>
      <w:r w:rsidRPr="00D356A1">
        <w:t>Peize</w:t>
      </w:r>
      <w:proofErr w:type="spellEnd"/>
      <w:r w:rsidRPr="00D356A1">
        <w:t xml:space="preserve"> nam deel aan de hopteelt, vier van hen deden niets anders. </w:t>
      </w:r>
    </w:p>
    <w:p w:rsidR="00F81A73" w:rsidRPr="00D356A1" w:rsidRDefault="00F81A73" w:rsidP="00B95247">
      <w:pPr>
        <w:pStyle w:val="BusTic"/>
      </w:pPr>
      <w:r w:rsidRPr="00D356A1">
        <w:t xml:space="preserve">Het gemiddeld aantal "hopkuilen" per teler bedroeg 1043. (Een </w:t>
      </w:r>
      <w:proofErr w:type="spellStart"/>
      <w:r w:rsidRPr="00D356A1">
        <w:t>hopkuil</w:t>
      </w:r>
      <w:proofErr w:type="spellEnd"/>
      <w:r w:rsidRPr="00D356A1">
        <w:t xml:space="preserve"> is een omwald perkje ter grootte van een vierkante meter waarbinnen een aantal hopplanten tegen hoge palen of staken omhoog groeit.)</w:t>
      </w:r>
    </w:p>
    <w:p w:rsidR="00593941" w:rsidRPr="00313E71" w:rsidRDefault="00F81A73" w:rsidP="00B9524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D356A1">
        <w:t xml:space="preserve">In de eerste helft van de negentiende eeuw blijkt de hopteelt vrijwel volledig te zijn </w:t>
      </w:r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5E" w:rsidRDefault="0055485E" w:rsidP="00A64884">
      <w:r>
        <w:separator/>
      </w:r>
    </w:p>
  </w:endnote>
  <w:endnote w:type="continuationSeparator" w:id="0">
    <w:p w:rsidR="0055485E" w:rsidRDefault="005548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524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5E" w:rsidRDefault="0055485E" w:rsidP="00A64884">
      <w:r>
        <w:separator/>
      </w:r>
    </w:p>
  </w:footnote>
  <w:footnote w:type="continuationSeparator" w:id="0">
    <w:p w:rsidR="0055485E" w:rsidRDefault="005548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48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BFD3C7A"/>
    <w:multiLevelType w:val="hybridMultilevel"/>
    <w:tmpl w:val="94284A4E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1E5A14"/>
    <w:multiLevelType w:val="hybridMultilevel"/>
    <w:tmpl w:val="17EC304C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BD0DA2"/>
    <w:multiLevelType w:val="multilevel"/>
    <w:tmpl w:val="8A60F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32474"/>
    <w:multiLevelType w:val="multilevel"/>
    <w:tmpl w:val="6AD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512D0E"/>
    <w:multiLevelType w:val="multilevel"/>
    <w:tmpl w:val="644A0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3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 w:numId="46">
    <w:abstractNumId w:val="41"/>
  </w:num>
  <w:num w:numId="47">
    <w:abstractNumId w:val="43"/>
  </w:num>
  <w:num w:numId="48">
    <w:abstractNumId w:val="15"/>
  </w:num>
  <w:num w:numId="4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0F00"/>
    <w:rsid w:val="0055485E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5247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5764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14F7"/>
    <w:rsid w:val="00D27B45"/>
    <w:rsid w:val="00D31BF4"/>
    <w:rsid w:val="00D356A1"/>
    <w:rsid w:val="00D361B3"/>
    <w:rsid w:val="00D657D7"/>
    <w:rsid w:val="00D73C2F"/>
    <w:rsid w:val="00D73DC0"/>
    <w:rsid w:val="00D749A7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1A73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83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185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57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33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31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emeente_Noordenvel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opbel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renth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_in_Nederland" TargetMode="External"/><Relationship Id="rId20" Type="http://schemas.openxmlformats.org/officeDocument/2006/relationships/hyperlink" Target="http://nl.wikipedia.org/wiki/Hop_(plant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8_52_N_6_29_46_E_type:city_scale:25000_region:NL&amp;pagename=Peize" TargetMode="External"/><Relationship Id="rId19" Type="http://schemas.openxmlformats.org/officeDocument/2006/relationships/hyperlink" Target="http://nl.wikipedia.org/wiki/Altena_(Drenth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ningen_(stad)" TargetMode="External"/><Relationship Id="rId22" Type="http://schemas.openxmlformats.org/officeDocument/2006/relationships/hyperlink" Target="http://nl.wikipedia.org/wiki/Hopteel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5</cp:revision>
  <cp:lastPrinted>2011-05-19T16:38:00Z</cp:lastPrinted>
  <dcterms:created xsi:type="dcterms:W3CDTF">2011-07-06T06:13:00Z</dcterms:created>
  <dcterms:modified xsi:type="dcterms:W3CDTF">2011-07-29T10:02:00Z</dcterms:modified>
  <cp:category>2011</cp:category>
</cp:coreProperties>
</file>