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DA" w:rsidRPr="00B052DA" w:rsidRDefault="00D46B04" w:rsidP="00B052DA">
      <w:pPr>
        <w:pStyle w:val="Alinia6"/>
        <w:rPr>
          <w:rStyle w:val="Plaats"/>
        </w:rPr>
      </w:pPr>
      <w:bookmarkStart w:id="0" w:name="_GoBack"/>
      <w:r w:rsidRPr="00B052DA">
        <w:rPr>
          <w:rStyle w:val="Plaats"/>
        </w:rPr>
        <w:t>Koekangerveld</w:t>
      </w:r>
      <w:r w:rsidR="00B052DA" w:rsidRPr="00B052DA">
        <w:rPr>
          <w:rStyle w:val="Plaats"/>
        </w:rPr>
        <w:t xml:space="preserve">  ±  120 inwoners</w:t>
      </w:r>
      <w:r w:rsidR="00B052DA" w:rsidRPr="00B052DA">
        <w:rPr>
          <w:rStyle w:val="Plaats"/>
        </w:rPr>
        <w:tab/>
      </w:r>
      <w:r w:rsidR="00B052DA" w:rsidRPr="00B052DA">
        <w:rPr>
          <w:rStyle w:val="Plaats"/>
        </w:rPr>
        <w:tab/>
      </w:r>
      <w:r w:rsidR="00B052DA" w:rsidRPr="00B052DA">
        <w:rPr>
          <w:rStyle w:val="Plaats"/>
        </w:rPr>
        <w:drawing>
          <wp:inline distT="0" distB="0" distL="0" distR="0" wp14:anchorId="5D658C0B" wp14:editId="1BBA7AB5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2DA" w:rsidRPr="00B052DA">
        <w:rPr>
          <w:rStyle w:val="Plaats"/>
        </w:rPr>
        <w:t> </w:t>
      </w:r>
      <w:hyperlink r:id="rId10" w:history="1">
        <w:r w:rsidR="00B052DA" w:rsidRPr="00B052DA">
          <w:rPr>
            <w:rStyle w:val="Plaats"/>
          </w:rPr>
          <w:t xml:space="preserve">52° 42' NB, 6° 19' </w:t>
        </w:r>
        <w:proofErr w:type="spellStart"/>
        <w:r w:rsidR="00B052DA" w:rsidRPr="00B052DA">
          <w:rPr>
            <w:rStyle w:val="Plaats"/>
          </w:rPr>
          <w:t>OL</w:t>
        </w:r>
        <w:proofErr w:type="spellEnd"/>
      </w:hyperlink>
    </w:p>
    <w:bookmarkEnd w:id="0"/>
    <w:p w:rsidR="00B052DA" w:rsidRDefault="00D46B04" w:rsidP="00B052DA">
      <w:pPr>
        <w:pStyle w:val="BusTic"/>
      </w:pPr>
      <w:r w:rsidRPr="00B052DA">
        <w:rPr>
          <w:bCs/>
        </w:rPr>
        <w:t>Koekangerveld</w:t>
      </w:r>
      <w:r w:rsidRPr="00B052DA">
        <w:t> is een klein </w:t>
      </w:r>
      <w:hyperlink r:id="rId11" w:tooltip="Dorp" w:history="1">
        <w:r w:rsidRPr="00B052DA">
          <w:rPr>
            <w:rStyle w:val="Hyperlink"/>
            <w:color w:val="000000" w:themeColor="text1"/>
            <w:u w:val="none"/>
          </w:rPr>
          <w:t>dorp</w:t>
        </w:r>
      </w:hyperlink>
      <w:r w:rsidRPr="00B052DA">
        <w:t> in de gemeente </w:t>
      </w:r>
      <w:hyperlink r:id="rId12" w:tooltip="De Wolden" w:history="1">
        <w:r w:rsidRPr="00B052DA">
          <w:rPr>
            <w:rStyle w:val="Hyperlink"/>
            <w:color w:val="000000" w:themeColor="text1"/>
            <w:u w:val="none"/>
          </w:rPr>
          <w:t>De Wolden</w:t>
        </w:r>
      </w:hyperlink>
      <w:r w:rsidRPr="00B052DA">
        <w:t>, in de </w:t>
      </w:r>
      <w:hyperlink r:id="rId13" w:tooltip="Nederland" w:history="1">
        <w:r w:rsidRPr="00B052DA">
          <w:rPr>
            <w:rStyle w:val="Hyperlink"/>
            <w:color w:val="000000" w:themeColor="text1"/>
            <w:u w:val="none"/>
          </w:rPr>
          <w:t>Nederlandse</w:t>
        </w:r>
      </w:hyperlink>
      <w:r w:rsidRPr="00B052DA">
        <w:t> provincie </w:t>
      </w:r>
      <w:hyperlink r:id="rId14" w:tooltip="Drenthe" w:history="1">
        <w:r w:rsidRPr="00B052DA">
          <w:rPr>
            <w:rStyle w:val="Hyperlink"/>
            <w:color w:val="000000" w:themeColor="text1"/>
            <w:u w:val="none"/>
          </w:rPr>
          <w:t>Drenthe</w:t>
        </w:r>
      </w:hyperlink>
      <w:r w:rsidRPr="00B052DA">
        <w:t xml:space="preserve">. </w:t>
      </w:r>
    </w:p>
    <w:p w:rsidR="00B052DA" w:rsidRDefault="00D46B04" w:rsidP="00B052DA">
      <w:pPr>
        <w:pStyle w:val="BusTic"/>
      </w:pPr>
      <w:r w:rsidRPr="00B052DA">
        <w:t>Koekangerveld had tot medio 2005 één </w:t>
      </w:r>
      <w:hyperlink r:id="rId15" w:tooltip="Basisonderwijs (Nederland)" w:history="1">
        <w:r w:rsidRPr="00B052DA">
          <w:rPr>
            <w:rStyle w:val="Hyperlink"/>
            <w:color w:val="000000" w:themeColor="text1"/>
            <w:u w:val="none"/>
          </w:rPr>
          <w:t>obs</w:t>
        </w:r>
      </w:hyperlink>
      <w:r w:rsidRPr="00B052DA">
        <w:t xml:space="preserve"> "De Veldkei". </w:t>
      </w:r>
    </w:p>
    <w:p w:rsidR="00B052DA" w:rsidRDefault="00D46B04" w:rsidP="00B052DA">
      <w:pPr>
        <w:pStyle w:val="BusTic"/>
      </w:pPr>
      <w:r w:rsidRPr="00B052DA">
        <w:t>Deze moest op 31 juli 2005 haar deuren sluiten, aangezien het aantal </w:t>
      </w:r>
      <w:hyperlink r:id="rId16" w:tooltip="Leerling" w:history="1">
        <w:r w:rsidRPr="00B052DA">
          <w:rPr>
            <w:rStyle w:val="Hyperlink"/>
            <w:color w:val="000000" w:themeColor="text1"/>
            <w:u w:val="none"/>
          </w:rPr>
          <w:t>leerlingen</w:t>
        </w:r>
      </w:hyperlink>
      <w:r w:rsidRPr="00B052DA">
        <w:t> ver onder het minimum daalde door de laatste uitstroom naar het </w:t>
      </w:r>
      <w:hyperlink r:id="rId17" w:tooltip="Voortgezet onderwijs" w:history="1">
        <w:r w:rsidRPr="00B052DA">
          <w:rPr>
            <w:rStyle w:val="Hyperlink"/>
            <w:color w:val="000000" w:themeColor="text1"/>
            <w:u w:val="none"/>
          </w:rPr>
          <w:t>voortgezet onderwijs</w:t>
        </w:r>
      </w:hyperlink>
      <w:r w:rsidRPr="00B052DA">
        <w:t xml:space="preserve">. </w:t>
      </w:r>
    </w:p>
    <w:p w:rsidR="00D46B04" w:rsidRPr="00B052DA" w:rsidRDefault="00D46B04" w:rsidP="00B052DA">
      <w:pPr>
        <w:pStyle w:val="BusTic"/>
      </w:pPr>
      <w:r w:rsidRPr="00B052DA">
        <w:t>Het schoolgebouw is onlangs verkocht, een projectontwikkelaar is nu bezig er een drietal appartementen te situeren.</w:t>
      </w:r>
    </w:p>
    <w:p w:rsidR="00B052DA" w:rsidRDefault="00D46B04" w:rsidP="00B052DA">
      <w:pPr>
        <w:pStyle w:val="BusTic"/>
      </w:pPr>
      <w:r w:rsidRPr="00B052DA">
        <w:t xml:space="preserve">De buurtvereniging (stichting de </w:t>
      </w:r>
      <w:proofErr w:type="spellStart"/>
      <w:r w:rsidRPr="00B052DA">
        <w:t>Veldhoek</w:t>
      </w:r>
      <w:proofErr w:type="spellEnd"/>
      <w:r w:rsidRPr="00B052DA">
        <w:t xml:space="preserve">), die altijd </w:t>
      </w:r>
      <w:r w:rsidR="00B052DA" w:rsidRPr="00B052DA">
        <w:t>gehuisvest</w:t>
      </w:r>
      <w:r w:rsidRPr="00B052DA">
        <w:t xml:space="preserve"> was in een bijgebouw van de school, is nu naarstig op zoek naar een nieuw onderkomen. </w:t>
      </w:r>
    </w:p>
    <w:p w:rsidR="00D46B04" w:rsidRPr="00B052DA" w:rsidRDefault="00D46B04" w:rsidP="00B052DA">
      <w:pPr>
        <w:pStyle w:val="BusTic"/>
      </w:pPr>
      <w:r w:rsidRPr="00B052DA">
        <w:t>Door de verkoop van de school en het bijgebouw aan de projectontwikkelaar is er vanuit de gemeente waarschijnlijk een (klein) budget voor een nieuw onderkomen.</w:t>
      </w:r>
    </w:p>
    <w:p w:rsidR="00B052DA" w:rsidRDefault="00D46B04" w:rsidP="00B052DA">
      <w:pPr>
        <w:pStyle w:val="BusTic"/>
      </w:pPr>
      <w:r w:rsidRPr="00B052DA">
        <w:t xml:space="preserve">De bouw van dit nieuwe gebouw is onlangs begonnen in het centrum van Koekangerveld. </w:t>
      </w:r>
    </w:p>
    <w:p w:rsidR="00D46B04" w:rsidRPr="00B052DA" w:rsidRDefault="00D46B04" w:rsidP="00B052DA">
      <w:pPr>
        <w:pStyle w:val="BusTic"/>
      </w:pPr>
      <w:r w:rsidRPr="00B052DA">
        <w:t xml:space="preserve">Medio 2010 zal de nieuwe </w:t>
      </w:r>
      <w:proofErr w:type="spellStart"/>
      <w:r w:rsidRPr="00B052DA">
        <w:t>Veldhoek</w:t>
      </w:r>
      <w:proofErr w:type="spellEnd"/>
      <w:r w:rsidRPr="00B052DA">
        <w:t xml:space="preserve"> klaar zijn voor gebruik.</w:t>
      </w:r>
    </w:p>
    <w:p w:rsidR="00D46B04" w:rsidRPr="00B052DA" w:rsidRDefault="00D46B04" w:rsidP="00B052DA">
      <w:pPr>
        <w:pStyle w:val="BusTic"/>
      </w:pPr>
      <w:r w:rsidRPr="00B052DA">
        <w:t>In Koekangerveld en omgeving wordt op regelmatige basis een buurtkrant verspreid, het Veldnieuws.</w:t>
      </w:r>
    </w:p>
    <w:p w:rsidR="00B052DA" w:rsidRDefault="00D46B04" w:rsidP="00B052DA">
      <w:pPr>
        <w:pStyle w:val="BusTic"/>
      </w:pPr>
      <w:r w:rsidRPr="00B052DA">
        <w:t>In september </w:t>
      </w:r>
      <w:hyperlink r:id="rId18" w:tooltip="1909" w:history="1">
        <w:r w:rsidRPr="00B052DA">
          <w:rPr>
            <w:rStyle w:val="Hyperlink"/>
            <w:color w:val="000000" w:themeColor="text1"/>
            <w:u w:val="none"/>
          </w:rPr>
          <w:t>1909</w:t>
        </w:r>
      </w:hyperlink>
      <w:r w:rsidRPr="00B052DA">
        <w:t xml:space="preserve"> was Koekangerveld even het middelpunt van Nederland toen er in de bossen tussen Koekange en Echten, het toenmalige Koekangerveld, een drievoudige moord plaatsvond. </w:t>
      </w:r>
    </w:p>
    <w:p w:rsidR="00B052DA" w:rsidRDefault="00D46B04" w:rsidP="00B052DA">
      <w:pPr>
        <w:pStyle w:val="BusTic"/>
      </w:pPr>
      <w:r w:rsidRPr="00B052DA">
        <w:t xml:space="preserve">Het motief van de moord waren driehonderd guldens die een schapenboer net die dag had verdiend met de verkoop van 62 schapen. </w:t>
      </w:r>
    </w:p>
    <w:p w:rsidR="00D46B04" w:rsidRPr="00B052DA" w:rsidRDefault="00D46B04" w:rsidP="00B052DA">
      <w:pPr>
        <w:pStyle w:val="BusTic"/>
      </w:pPr>
      <w:r w:rsidRPr="00B052DA">
        <w:t>De boer (doorgesneden hals), zijn huishoudster (gewurgd) en de schaapsherder (doodgeslagen) overleefden geen van drieën dit drama.</w:t>
      </w:r>
    </w:p>
    <w:p w:rsidR="00D46B04" w:rsidRPr="00B052DA" w:rsidRDefault="00D46B04" w:rsidP="00B052DA">
      <w:pPr>
        <w:pStyle w:val="BusTic"/>
      </w:pPr>
      <w:r w:rsidRPr="00B052DA">
        <w:t>Over het gebeurde heeft </w:t>
      </w:r>
      <w:hyperlink r:id="rId19" w:tooltip="Max Dendermonde" w:history="1">
        <w:r w:rsidRPr="00B052DA">
          <w:rPr>
            <w:rStyle w:val="Hyperlink"/>
            <w:color w:val="000000" w:themeColor="text1"/>
            <w:u w:val="none"/>
          </w:rPr>
          <w:t>Max Dendermonde</w:t>
        </w:r>
      </w:hyperlink>
      <w:r w:rsidRPr="00B052DA">
        <w:t xml:space="preserve"> een boek geschreven, De Stilte van Koekange, waarin hij beweert dat hij, en vele andere </w:t>
      </w:r>
      <w:proofErr w:type="spellStart"/>
      <w:r w:rsidRPr="00B052DA">
        <w:t>Koekangers</w:t>
      </w:r>
      <w:proofErr w:type="spellEnd"/>
      <w:r w:rsidRPr="00B052DA">
        <w:t>, weten wie de dader is van de moorden.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CEF" w:rsidRDefault="00015CEF" w:rsidP="00A64884">
      <w:r>
        <w:separator/>
      </w:r>
    </w:p>
  </w:endnote>
  <w:endnote w:type="continuationSeparator" w:id="0">
    <w:p w:rsidR="00015CEF" w:rsidRDefault="00015C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052D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CEF" w:rsidRDefault="00015CEF" w:rsidP="00A64884">
      <w:r>
        <w:separator/>
      </w:r>
    </w:p>
  </w:footnote>
  <w:footnote w:type="continuationSeparator" w:id="0">
    <w:p w:rsidR="00015CEF" w:rsidRDefault="00015C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015C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5C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015CE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5CEF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2D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52D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6B04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7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048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26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78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0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Voortgezet_onderwij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rl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sisonderwijs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2_57_N_6_19_58_E_type:city_scale:29000_region:NL&amp;pagename=Koekangerveld" TargetMode="External"/><Relationship Id="rId19" Type="http://schemas.openxmlformats.org/officeDocument/2006/relationships/hyperlink" Target="http://nl.wikipedia.org/wiki/Max_Dendermon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2011-07-04T06:41:00Z</dcterms:created>
  <dcterms:modified xsi:type="dcterms:W3CDTF">2011-07-08T08:06:00Z</dcterms:modified>
  <cp:category>2011</cp:category>
</cp:coreProperties>
</file>