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66" w:rsidRPr="00B74E4D" w:rsidRDefault="00D95766" w:rsidP="00D95766">
      <w:pPr>
        <w:pStyle w:val="Alinia6"/>
        <w:rPr>
          <w:rStyle w:val="Plaats"/>
        </w:rPr>
      </w:pPr>
      <w:bookmarkStart w:id="0" w:name="_GoBack"/>
      <w:r>
        <w:rPr>
          <w:rStyle w:val="Plaats"/>
        </w:rPr>
        <w:t xml:space="preserve">Hoogeveen - </w:t>
      </w:r>
      <w:r w:rsidRPr="00B74E4D">
        <w:rPr>
          <w:rStyle w:val="Plaats"/>
        </w:rPr>
        <w:t>Recente geschiedenis</w:t>
      </w:r>
    </w:p>
    <w:bookmarkEnd w:id="0"/>
    <w:p w:rsidR="00D95766" w:rsidRDefault="00D95766" w:rsidP="00D95766">
      <w:pPr>
        <w:pStyle w:val="BusTic"/>
      </w:pPr>
      <w:r w:rsidRPr="001C4A60">
        <w:t xml:space="preserve">Na de </w:t>
      </w:r>
      <w:hyperlink r:id="rId8" w:tooltip="Tweede Wereldoorlog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1C4A60">
        <w:t xml:space="preserve"> werden de meeste kanalen gedempt. </w:t>
      </w:r>
    </w:p>
    <w:p w:rsidR="00D95766" w:rsidRDefault="00D95766" w:rsidP="00D95766">
      <w:pPr>
        <w:pStyle w:val="BusTic"/>
      </w:pPr>
      <w:r w:rsidRPr="001C4A60">
        <w:t xml:space="preserve">Hierdoor ontstonden lange, brede, rechte wegen, ideaal voor verkeer. </w:t>
      </w:r>
    </w:p>
    <w:p w:rsidR="00D95766" w:rsidRDefault="00D95766" w:rsidP="00D95766">
      <w:pPr>
        <w:pStyle w:val="BusTic"/>
      </w:pPr>
      <w:r w:rsidRPr="001C4A60">
        <w:t xml:space="preserve">Onder andere </w:t>
      </w:r>
      <w:hyperlink r:id="rId9" w:tooltip="Koninklijke Philips Electronics N.V.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Philips</w:t>
        </w:r>
      </w:hyperlink>
      <w:r w:rsidRPr="001C4A60">
        <w:t xml:space="preserve">, </w:t>
      </w:r>
      <w:hyperlink r:id="rId10" w:tooltip="Fokker (bedrijf)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Fokker</w:t>
        </w:r>
      </w:hyperlink>
      <w:r w:rsidRPr="001C4A60">
        <w:t xml:space="preserve"> en Standard Electric vestigden zich in de plaats.</w:t>
      </w:r>
    </w:p>
    <w:p w:rsidR="00D95766" w:rsidRDefault="00D95766" w:rsidP="00D95766">
      <w:pPr>
        <w:pStyle w:val="BusTic"/>
      </w:pPr>
      <w:r w:rsidRPr="001C4A60">
        <w:t xml:space="preserve"> Ook richtte </w:t>
      </w:r>
      <w:hyperlink r:id="rId11" w:tooltip="Jan Kip (ondernemer) (de pagina bestaat niet)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Jan Kip</w:t>
        </w:r>
      </w:hyperlink>
      <w:r w:rsidRPr="001C4A60">
        <w:t xml:space="preserve"> in </w:t>
      </w:r>
      <w:hyperlink r:id="rId12" w:tooltip="1947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1947</w:t>
        </w:r>
      </w:hyperlink>
      <w:r w:rsidRPr="001C4A60">
        <w:t xml:space="preserve"> </w:t>
      </w:r>
      <w:hyperlink r:id="rId13" w:tooltip="Kip Caravans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Kip Caravans</w:t>
        </w:r>
      </w:hyperlink>
      <w:r w:rsidRPr="001C4A60">
        <w:t xml:space="preserve"> in Hoogeveen op. </w:t>
      </w:r>
    </w:p>
    <w:p w:rsidR="00D95766" w:rsidRDefault="00D95766" w:rsidP="00D95766">
      <w:pPr>
        <w:pStyle w:val="BusTic"/>
      </w:pPr>
      <w:r w:rsidRPr="001C4A60">
        <w:t xml:space="preserve">De economie kreeg een enorme impuls en Hoogeveen was enige tijd de snelst groeiende gemeente groter dan 20.000 inwoners van </w:t>
      </w:r>
      <w:hyperlink r:id="rId14" w:tooltip="Nederland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1C4A60">
        <w:t xml:space="preserve">. </w:t>
      </w:r>
    </w:p>
    <w:p w:rsidR="00D95766" w:rsidRDefault="00D95766" w:rsidP="00D95766">
      <w:pPr>
        <w:pStyle w:val="BusTic"/>
      </w:pPr>
      <w:r w:rsidRPr="001C4A60">
        <w:t xml:space="preserve">Om aan de enorme bevolkingsgroei te kunnen voldoen, werden er grote nieuwbouwwijken aangelegd. </w:t>
      </w:r>
    </w:p>
    <w:p w:rsidR="00D95766" w:rsidRDefault="00D95766" w:rsidP="00D95766">
      <w:pPr>
        <w:pStyle w:val="BusTic"/>
      </w:pPr>
      <w:r w:rsidRPr="001C4A60">
        <w:t xml:space="preserve">In de jaren tachtig was de grote groei er echter uit. </w:t>
      </w:r>
    </w:p>
    <w:p w:rsidR="00D95766" w:rsidRDefault="00D95766" w:rsidP="00D95766">
      <w:pPr>
        <w:pStyle w:val="BusTic"/>
      </w:pPr>
      <w:r w:rsidRPr="001C4A60">
        <w:t xml:space="preserve">In plaats van de eerder verwachte 100.000 inwoners rond 1990 stabiliseerde het aantal inwoners rond ongeveer 45.000. </w:t>
      </w:r>
    </w:p>
    <w:p w:rsidR="00D95766" w:rsidRPr="001C4A60" w:rsidRDefault="00D95766" w:rsidP="00D95766">
      <w:pPr>
        <w:pStyle w:val="BusTic"/>
      </w:pPr>
      <w:r w:rsidRPr="001C4A60">
        <w:t xml:space="preserve">Door een gemeentelijke herindeling waarbij enkele dorpen aan de gemeente werden toegevoegd en de aanleg van de nieuwbouwwijk </w:t>
      </w:r>
      <w:r w:rsidRPr="001C4A60">
        <w:rPr>
          <w:iCs/>
        </w:rPr>
        <w:t>de Erflanden</w:t>
      </w:r>
      <w:r w:rsidRPr="001C4A60">
        <w:t xml:space="preserve"> groeide het aantal inwoners later tot ongeveer 55.000.</w:t>
      </w:r>
    </w:p>
    <w:p w:rsidR="00D95766" w:rsidRDefault="00D95766" w:rsidP="00D95766">
      <w:pPr>
        <w:pStyle w:val="BusTic"/>
      </w:pPr>
      <w:r w:rsidRPr="001C4A60">
        <w:t xml:space="preserve">Heden ten dage kenmerkt Hoogeveen zich als een plaats met veel stedelijke voorzieningen, die wegens het ontbreken in het landelijke gebied veelal in Hoogeveen zijn geplaatst. </w:t>
      </w:r>
    </w:p>
    <w:p w:rsidR="00D95766" w:rsidRDefault="00D95766" w:rsidP="00D95766">
      <w:pPr>
        <w:pStyle w:val="BusTic"/>
      </w:pPr>
      <w:r w:rsidRPr="001C4A60">
        <w:t xml:space="preserve">Hoogeveen telt een uitgebreid winkelaanbod en kent veel werkgelegenheid in de industrie. </w:t>
      </w:r>
    </w:p>
    <w:p w:rsidR="00D95766" w:rsidRDefault="00D95766" w:rsidP="00D95766">
      <w:pPr>
        <w:pStyle w:val="BusTic"/>
      </w:pPr>
      <w:r w:rsidRPr="001C4A60">
        <w:t xml:space="preserve">Hoogeveen kenmerkt zich als een stad met veel verschillende en gefragmenteerde kerkelijke stromingen. </w:t>
      </w:r>
    </w:p>
    <w:p w:rsidR="00D95766" w:rsidRPr="001C4A60" w:rsidRDefault="00D95766" w:rsidP="00D95766">
      <w:pPr>
        <w:pStyle w:val="BusTic"/>
      </w:pPr>
      <w:r w:rsidRPr="001C4A60">
        <w:t>Er is ook in de loop der tijd een tweedeling ontstaan tussen het kerkelijke en het niet-kerkelijke inwoners van deze stad.</w:t>
      </w:r>
    </w:p>
    <w:p w:rsidR="00D95766" w:rsidRPr="00B74E4D" w:rsidRDefault="00D95766" w:rsidP="00D95766">
      <w:pPr>
        <w:pStyle w:val="Alinia6"/>
        <w:rPr>
          <w:rStyle w:val="Plaats"/>
        </w:rPr>
      </w:pPr>
      <w:r w:rsidRPr="00B74E4D">
        <w:rPr>
          <w:rStyle w:val="Plaats"/>
        </w:rPr>
        <w:t>Musea</w:t>
      </w:r>
    </w:p>
    <w:p w:rsidR="00D95766" w:rsidRDefault="00D95766" w:rsidP="00D95766">
      <w:pPr>
        <w:pStyle w:val="BusTic"/>
      </w:pPr>
      <w:hyperlink r:id="rId15" w:tooltip="Museum de 5000 Morgen" w:history="1">
        <w:r w:rsidRPr="001C4A60">
          <w:rPr>
            <w:rStyle w:val="Hyperlink"/>
            <w:rFonts w:eastAsiaTheme="majorEastAsia"/>
            <w:color w:val="000000" w:themeColor="text1"/>
            <w:u w:val="none"/>
          </w:rPr>
          <w:t>Museum de 5000 Morgen</w:t>
        </w:r>
      </w:hyperlink>
      <w:r w:rsidRPr="001C4A60">
        <w:t xml:space="preserve">. Historisch museum. </w:t>
      </w:r>
    </w:p>
    <w:p w:rsidR="00D95766" w:rsidRDefault="00D95766" w:rsidP="00D95766">
      <w:pPr>
        <w:pStyle w:val="BusTic"/>
      </w:pPr>
      <w:r w:rsidRPr="001C4A60">
        <w:t xml:space="preserve">Die </w:t>
      </w:r>
      <w:proofErr w:type="spellStart"/>
      <w:r w:rsidRPr="001C4A60">
        <w:t>Luyden</w:t>
      </w:r>
      <w:proofErr w:type="spellEnd"/>
      <w:r w:rsidRPr="001C4A60">
        <w:t xml:space="preserve"> van 't Hooge </w:t>
      </w:r>
      <w:proofErr w:type="spellStart"/>
      <w:r w:rsidRPr="001C4A60">
        <w:t>Veene</w:t>
      </w:r>
      <w:proofErr w:type="spellEnd"/>
      <w:r w:rsidRPr="001C4A60">
        <w:t xml:space="preserve"> is een levende geschiedenisgroep die zich vooral richt op de 17</w:t>
      </w:r>
      <w:r w:rsidRPr="00B74E4D">
        <w:rPr>
          <w:vertAlign w:val="superscript"/>
        </w:rPr>
        <w:t>de</w:t>
      </w:r>
      <w:r>
        <w:t xml:space="preserve"> </w:t>
      </w:r>
      <w:r w:rsidRPr="001C4A60">
        <w:t xml:space="preserve">eeuw (Gouden Eeuw), de periode dat de veenkolonie Hoogeveen ontstond. </w:t>
      </w:r>
    </w:p>
    <w:p w:rsidR="00D95766" w:rsidRDefault="00D95766" w:rsidP="00D95766">
      <w:pPr>
        <w:pStyle w:val="BusTic"/>
      </w:pPr>
      <w:r w:rsidRPr="001C4A60">
        <w:t xml:space="preserve">De groep doet veel onderzoek naar de geschiedenis van Hoogeveen, maar zij probeert vooral het dagelijks leven van arbeiders, verveners, schippers en ambachtslieden tot leven te wekken. </w:t>
      </w:r>
    </w:p>
    <w:p w:rsidR="00D95766" w:rsidRDefault="00D95766" w:rsidP="00D95766">
      <w:pPr>
        <w:pStyle w:val="BusTic"/>
      </w:pPr>
      <w:r w:rsidRPr="001C4A60">
        <w:t xml:space="preserve">Zij doen dit zowel in als buiten Hoogeveen. </w:t>
      </w:r>
    </w:p>
    <w:p w:rsidR="00D95766" w:rsidRDefault="00D95766" w:rsidP="00D95766">
      <w:pPr>
        <w:pStyle w:val="BusTic"/>
      </w:pPr>
      <w:r w:rsidRPr="001C4A60">
        <w:t xml:space="preserve">De groep is een zelfstandige werkgroep van Museum De 5000 Morgen in Hoogeveen. </w:t>
      </w:r>
    </w:p>
    <w:p w:rsidR="00D95766" w:rsidRPr="001C4A60" w:rsidRDefault="00D95766" w:rsidP="00D95766">
      <w:pPr>
        <w:pStyle w:val="BusTic"/>
      </w:pPr>
      <w:r w:rsidRPr="001C4A60">
        <w:t>De groep is opgericht in 2006.</w:t>
      </w:r>
    </w:p>
    <w:p w:rsidR="00593941" w:rsidRPr="00F85B50" w:rsidRDefault="00CF6E90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F85B5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85B50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17" w:rsidRDefault="00794F17" w:rsidP="00A64884">
      <w:r>
        <w:separator/>
      </w:r>
    </w:p>
  </w:endnote>
  <w:endnote w:type="continuationSeparator" w:id="0">
    <w:p w:rsidR="00794F17" w:rsidRDefault="00794F1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957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17" w:rsidRDefault="00794F17" w:rsidP="00A64884">
      <w:r>
        <w:separator/>
      </w:r>
    </w:p>
  </w:footnote>
  <w:footnote w:type="continuationSeparator" w:id="0">
    <w:p w:rsidR="00794F17" w:rsidRDefault="00794F1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8376E6D" wp14:editId="119426B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4F1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EB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94F17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576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2416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weede_Wereldoorlog" TargetMode="External"/><Relationship Id="rId13" Type="http://schemas.openxmlformats.org/officeDocument/2006/relationships/hyperlink" Target="http://nl.wikipedia.org/wiki/Kip_Caravan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4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Jan_Kip_(ondernemer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useum_de_5000_Mor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Fokker_(bedrijf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oninklijke_Philips_Electronics_N.V.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2</cp:revision>
  <cp:lastPrinted>2011-05-19T16:38:00Z</cp:lastPrinted>
  <dcterms:created xsi:type="dcterms:W3CDTF">2011-07-07T09:51:00Z</dcterms:created>
  <dcterms:modified xsi:type="dcterms:W3CDTF">2011-07-07T09:51:00Z</dcterms:modified>
  <cp:category>2011</cp:category>
</cp:coreProperties>
</file>