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3C" w:rsidRPr="00B20B33" w:rsidRDefault="0038453C" w:rsidP="0038453C">
      <w:pPr>
        <w:pStyle w:val="Alinia6"/>
        <w:rPr>
          <w:rStyle w:val="Plaats"/>
        </w:rPr>
      </w:pPr>
      <w:bookmarkStart w:id="0" w:name="_GoBack"/>
      <w:r>
        <w:rPr>
          <w:rStyle w:val="Plaats"/>
        </w:rPr>
        <w:t xml:space="preserve">Hoogeveen - </w:t>
      </w:r>
      <w:r w:rsidRPr="00B20B33">
        <w:rPr>
          <w:rStyle w:val="Plaats"/>
        </w:rPr>
        <w:t xml:space="preserve">Geschiedenis  </w:t>
      </w:r>
      <w:bookmarkEnd w:id="0"/>
      <w:r>
        <w:rPr>
          <w:rStyle w:val="Plaats"/>
        </w:rPr>
        <w:t>v</w:t>
      </w:r>
      <w:r w:rsidRPr="00B20B33">
        <w:rPr>
          <w:rStyle w:val="Plaats"/>
        </w:rPr>
        <w:t>anaf de 17</w:t>
      </w:r>
      <w:r w:rsidRPr="00B20B33">
        <w:rPr>
          <w:rStyle w:val="Plaats"/>
          <w:vertAlign w:val="superscript"/>
        </w:rPr>
        <w:t>de</w:t>
      </w:r>
      <w:r>
        <w:rPr>
          <w:rStyle w:val="Plaats"/>
        </w:rPr>
        <w:t xml:space="preserve"> </w:t>
      </w:r>
      <w:r w:rsidRPr="00B20B33">
        <w:rPr>
          <w:rStyle w:val="Plaats"/>
        </w:rPr>
        <w:t>eeuw</w:t>
      </w:r>
    </w:p>
    <w:p w:rsidR="0038453C" w:rsidRDefault="0038453C" w:rsidP="0038453C">
      <w:pPr>
        <w:pStyle w:val="BusTic"/>
      </w:pPr>
      <w:r w:rsidRPr="00B20B33">
        <w:t xml:space="preserve">De geschiedenis van het veen van de huidige gemeente Hoogeveen is beschreven vanaf </w:t>
      </w:r>
      <w:hyperlink r:id="rId8" w:tooltip="1551" w:history="1">
        <w:r w:rsidRPr="00B20B33">
          <w:rPr>
            <w:rStyle w:val="Hyperlink"/>
            <w:rFonts w:eastAsiaTheme="majorEastAsia"/>
            <w:color w:val="000000" w:themeColor="text1"/>
            <w:u w:val="none"/>
          </w:rPr>
          <w:t>1551</w:t>
        </w:r>
      </w:hyperlink>
      <w:r w:rsidRPr="00B20B33">
        <w:t xml:space="preserve">. </w:t>
      </w:r>
    </w:p>
    <w:p w:rsidR="0038453C" w:rsidRDefault="0038453C" w:rsidP="0038453C">
      <w:pPr>
        <w:pStyle w:val="BusTic"/>
      </w:pPr>
      <w:r w:rsidRPr="00B20B33">
        <w:t xml:space="preserve">Dat jaar kochten </w:t>
      </w:r>
      <w:proofErr w:type="spellStart"/>
      <w:r w:rsidRPr="00B20B33">
        <w:t>Reinold</w:t>
      </w:r>
      <w:proofErr w:type="spellEnd"/>
      <w:r w:rsidRPr="00B20B33">
        <w:t xml:space="preserve"> van </w:t>
      </w:r>
      <w:proofErr w:type="spellStart"/>
      <w:r w:rsidRPr="00B20B33">
        <w:t>Burmania</w:t>
      </w:r>
      <w:proofErr w:type="spellEnd"/>
      <w:r w:rsidRPr="00B20B33">
        <w:t xml:space="preserve"> en zijn vrouw de zogenaamde </w:t>
      </w:r>
      <w:proofErr w:type="spellStart"/>
      <w:r w:rsidRPr="00B20B33">
        <w:t>Meppense</w:t>
      </w:r>
      <w:proofErr w:type="spellEnd"/>
      <w:r w:rsidRPr="00B20B33">
        <w:t xml:space="preserve"> Venen, de zuidoostelijke helft van de gemeente. </w:t>
      </w:r>
    </w:p>
    <w:p w:rsidR="0038453C" w:rsidRDefault="0038453C" w:rsidP="0038453C">
      <w:pPr>
        <w:pStyle w:val="BusTic"/>
      </w:pPr>
      <w:r w:rsidRPr="00B20B33">
        <w:t xml:space="preserve">In </w:t>
      </w:r>
      <w:hyperlink r:id="rId9" w:tooltip="1625" w:history="1">
        <w:r w:rsidRPr="00B20B33">
          <w:rPr>
            <w:rStyle w:val="Hyperlink"/>
            <w:rFonts w:eastAsiaTheme="majorEastAsia"/>
            <w:color w:val="000000" w:themeColor="text1"/>
            <w:u w:val="none"/>
          </w:rPr>
          <w:t>1625</w:t>
        </w:r>
      </w:hyperlink>
      <w:r w:rsidRPr="00B20B33">
        <w:t xml:space="preserve"> ruilde </w:t>
      </w:r>
      <w:hyperlink r:id="rId10" w:tooltip="Roelof van Echten" w:history="1">
        <w:r w:rsidRPr="00B20B33">
          <w:rPr>
            <w:rStyle w:val="Hyperlink"/>
            <w:rFonts w:eastAsiaTheme="majorEastAsia"/>
            <w:color w:val="000000" w:themeColor="text1"/>
            <w:u w:val="none"/>
          </w:rPr>
          <w:t>Roelof van Echten</w:t>
        </w:r>
      </w:hyperlink>
      <w:r w:rsidRPr="00B20B33">
        <w:t xml:space="preserve"> een gebied ter grootte van 2000 </w:t>
      </w:r>
      <w:hyperlink r:id="rId11" w:tooltip="Morgen (oppervlaktemaat)" w:history="1">
        <w:r w:rsidRPr="00B20B33">
          <w:rPr>
            <w:rStyle w:val="Hyperlink"/>
            <w:rFonts w:eastAsiaTheme="majorEastAsia"/>
            <w:color w:val="000000" w:themeColor="text1"/>
            <w:u w:val="none"/>
          </w:rPr>
          <w:t>morgen</w:t>
        </w:r>
      </w:hyperlink>
      <w:r w:rsidRPr="00B20B33">
        <w:t xml:space="preserve"> voor beloofde diensten en infrastructuur met de boeren van Steenbergen en Ten </w:t>
      </w:r>
      <w:proofErr w:type="spellStart"/>
      <w:r w:rsidRPr="00B20B33">
        <w:t>Arlo</w:t>
      </w:r>
      <w:proofErr w:type="spellEnd"/>
      <w:r w:rsidRPr="00B20B33">
        <w:t xml:space="preserve">. </w:t>
      </w:r>
    </w:p>
    <w:p w:rsidR="0038453C" w:rsidRDefault="0038453C" w:rsidP="0038453C">
      <w:pPr>
        <w:pStyle w:val="BusTic"/>
      </w:pPr>
      <w:r w:rsidRPr="00B20B33">
        <w:t xml:space="preserve">Het gebied was ooit eigendom van de Heer van Ruinen, maar die werd helemaal buiten spel gezet. </w:t>
      </w:r>
    </w:p>
    <w:p w:rsidR="0038453C" w:rsidRDefault="0038453C" w:rsidP="0038453C">
      <w:pPr>
        <w:pStyle w:val="BusTic"/>
      </w:pPr>
      <w:r w:rsidRPr="00B20B33">
        <w:t xml:space="preserve">In </w:t>
      </w:r>
      <w:hyperlink r:id="rId12" w:tooltip="1631" w:history="1">
        <w:r w:rsidRPr="00B20B33">
          <w:rPr>
            <w:rStyle w:val="Hyperlink"/>
            <w:rFonts w:eastAsiaTheme="majorEastAsia"/>
            <w:color w:val="000000" w:themeColor="text1"/>
            <w:u w:val="none"/>
          </w:rPr>
          <w:t>1631</w:t>
        </w:r>
      </w:hyperlink>
      <w:r w:rsidRPr="00B20B33">
        <w:t xml:space="preserve"> werden de beide gebieden bij elkaar getrokken, en begon de eigenlijke geschiedenis van de </w:t>
      </w:r>
      <w:hyperlink r:id="rId13" w:tooltip="Vervening" w:history="1">
        <w:r w:rsidRPr="00B20B33">
          <w:rPr>
            <w:rStyle w:val="Hyperlink"/>
            <w:rFonts w:eastAsiaTheme="majorEastAsia"/>
            <w:color w:val="000000" w:themeColor="text1"/>
            <w:u w:val="none"/>
          </w:rPr>
          <w:t>vervening</w:t>
        </w:r>
      </w:hyperlink>
      <w:r w:rsidRPr="00B20B33">
        <w:t xml:space="preserve">. </w:t>
      </w:r>
    </w:p>
    <w:p w:rsidR="0038453C" w:rsidRDefault="0038453C" w:rsidP="0038453C">
      <w:pPr>
        <w:pStyle w:val="BusTic"/>
      </w:pPr>
      <w:r w:rsidRPr="00B20B33">
        <w:t xml:space="preserve">Hiertoe werd de </w:t>
      </w:r>
      <w:hyperlink r:id="rId14" w:tooltip="Algemene Compagnie van 5000 Morgen (de pagina bestaat niet)" w:history="1">
        <w:r w:rsidRPr="00B20B33">
          <w:rPr>
            <w:rStyle w:val="Hyperlink"/>
            <w:rFonts w:eastAsiaTheme="majorEastAsia"/>
            <w:color w:val="000000" w:themeColor="text1"/>
            <w:u w:val="none"/>
          </w:rPr>
          <w:t>Algemene Compagnie van 5000 Morgen</w:t>
        </w:r>
      </w:hyperlink>
      <w:r w:rsidRPr="00B20B33">
        <w:t xml:space="preserve"> opgericht. </w:t>
      </w:r>
    </w:p>
    <w:p w:rsidR="0038453C" w:rsidRDefault="0038453C" w:rsidP="0038453C">
      <w:pPr>
        <w:pStyle w:val="BusTic"/>
      </w:pPr>
      <w:r w:rsidRPr="00B20B33">
        <w:t xml:space="preserve">Het afgegraven veen werd via een kanaal (de </w:t>
      </w:r>
      <w:r w:rsidRPr="00B20B33">
        <w:rPr>
          <w:iCs/>
        </w:rPr>
        <w:t>Nieuwe Grift</w:t>
      </w:r>
      <w:r w:rsidRPr="00B20B33">
        <w:t xml:space="preserve">, later de </w:t>
      </w:r>
      <w:hyperlink r:id="rId15" w:tooltip="Hoogeveense Vaart" w:history="1">
        <w:proofErr w:type="spellStart"/>
        <w:r w:rsidRPr="00B20B33">
          <w:rPr>
            <w:rStyle w:val="Hyperlink"/>
            <w:rFonts w:eastAsiaTheme="majorEastAsia"/>
            <w:iCs/>
            <w:color w:val="000000" w:themeColor="text1"/>
            <w:u w:val="none"/>
          </w:rPr>
          <w:t>Hoogeveense</w:t>
        </w:r>
        <w:proofErr w:type="spellEnd"/>
        <w:r w:rsidRPr="00B20B33">
          <w:rPr>
            <w:rStyle w:val="Hyperlink"/>
            <w:rFonts w:eastAsiaTheme="majorEastAsia"/>
            <w:iCs/>
            <w:color w:val="000000" w:themeColor="text1"/>
            <w:u w:val="none"/>
          </w:rPr>
          <w:t xml:space="preserve"> Vaart</w:t>
        </w:r>
      </w:hyperlink>
      <w:r w:rsidRPr="00B20B33">
        <w:t xml:space="preserve"> genoemd) over het water naar </w:t>
      </w:r>
      <w:hyperlink r:id="rId16" w:tooltip="Meppel" w:history="1">
        <w:r w:rsidRPr="00B20B33">
          <w:rPr>
            <w:rStyle w:val="Hyperlink"/>
            <w:rFonts w:eastAsiaTheme="majorEastAsia"/>
            <w:color w:val="000000" w:themeColor="text1"/>
            <w:u w:val="none"/>
          </w:rPr>
          <w:t>Meppel</w:t>
        </w:r>
      </w:hyperlink>
      <w:r w:rsidRPr="00B20B33">
        <w:t xml:space="preserve"> en verder vervoerd. Dwars op dit kanaal werden op een afstand van 160 meter van elkaar kleinere kanalen gegraven, de zogenaamde </w:t>
      </w:r>
      <w:hyperlink r:id="rId17" w:tooltip="Kanaal (waterweg)" w:history="1">
        <w:r w:rsidRPr="00B20B33">
          <w:rPr>
            <w:rStyle w:val="Hyperlink"/>
            <w:rFonts w:eastAsiaTheme="majorEastAsia"/>
            <w:color w:val="000000" w:themeColor="text1"/>
            <w:u w:val="none"/>
          </w:rPr>
          <w:t>wijken</w:t>
        </w:r>
      </w:hyperlink>
      <w:r w:rsidRPr="00B20B33">
        <w:t xml:space="preserve">. </w:t>
      </w:r>
    </w:p>
    <w:p w:rsidR="0038453C" w:rsidRDefault="0038453C" w:rsidP="0038453C">
      <w:pPr>
        <w:pStyle w:val="BusTic"/>
      </w:pPr>
      <w:r w:rsidRPr="00B20B33">
        <w:t xml:space="preserve">Deze afstand was voor een arbeider nog doelmatig af te leggen met een kruiwagen vol turf. </w:t>
      </w:r>
    </w:p>
    <w:p w:rsidR="0038453C" w:rsidRDefault="0038453C" w:rsidP="0038453C">
      <w:pPr>
        <w:pStyle w:val="BusTic"/>
      </w:pPr>
      <w:r w:rsidRPr="00B20B33">
        <w:t xml:space="preserve">Zo ontstond een raster van elkaar kruisende kanalen. </w:t>
      </w:r>
    </w:p>
    <w:p w:rsidR="0038453C" w:rsidRPr="00B20B33" w:rsidRDefault="0038453C" w:rsidP="0038453C">
      <w:pPr>
        <w:pStyle w:val="BusTic"/>
      </w:pPr>
      <w:r w:rsidRPr="00B20B33">
        <w:t xml:space="preserve">Door middel van nieuwe kanalen, de </w:t>
      </w:r>
      <w:proofErr w:type="spellStart"/>
      <w:r w:rsidRPr="00B20B33">
        <w:t>opgaanden</w:t>
      </w:r>
      <w:proofErr w:type="spellEnd"/>
      <w:r w:rsidRPr="00B20B33">
        <w:t xml:space="preserve">, werden stelsels van wijken verderop in de venen, eveneens aan de </w:t>
      </w:r>
      <w:proofErr w:type="spellStart"/>
      <w:r w:rsidRPr="00B20B33">
        <w:t>Hoogeveense</w:t>
      </w:r>
      <w:proofErr w:type="spellEnd"/>
      <w:r w:rsidRPr="00B20B33">
        <w:t xml:space="preserve"> Vaart gekoppeld. Straatnamen als '</w:t>
      </w:r>
      <w:proofErr w:type="spellStart"/>
      <w:r w:rsidRPr="00B20B33">
        <w:t>Hollandscheveldse</w:t>
      </w:r>
      <w:proofErr w:type="spellEnd"/>
      <w:r w:rsidRPr="00B20B33">
        <w:t xml:space="preserve"> Opgaande' en '</w:t>
      </w:r>
      <w:proofErr w:type="spellStart"/>
      <w:r w:rsidRPr="00B20B33">
        <w:t>Zuideropgaande</w:t>
      </w:r>
      <w:proofErr w:type="spellEnd"/>
      <w:r w:rsidRPr="00B20B33">
        <w:t>' herinneren aan die kanalen.</w:t>
      </w:r>
    </w:p>
    <w:p w:rsidR="0038453C" w:rsidRDefault="0038453C" w:rsidP="0038453C">
      <w:pPr>
        <w:pStyle w:val="BusTic"/>
      </w:pPr>
      <w:r w:rsidRPr="00B20B33">
        <w:t xml:space="preserve">Hoogeveen werd in </w:t>
      </w:r>
      <w:hyperlink r:id="rId18" w:tooltip="1636" w:history="1">
        <w:r w:rsidRPr="00B20B33">
          <w:rPr>
            <w:rStyle w:val="Hyperlink"/>
            <w:rFonts w:eastAsiaTheme="majorEastAsia"/>
            <w:color w:val="000000" w:themeColor="text1"/>
            <w:u w:val="none"/>
          </w:rPr>
          <w:t>1636</w:t>
        </w:r>
      </w:hyperlink>
      <w:r w:rsidRPr="00B20B33">
        <w:t xml:space="preserve"> gesticht door </w:t>
      </w:r>
      <w:hyperlink r:id="rId19" w:tooltip="Pieter Joostens Warmont (de pagina bestaat niet)" w:history="1">
        <w:r w:rsidRPr="00B20B33">
          <w:rPr>
            <w:rStyle w:val="Hyperlink"/>
            <w:rFonts w:eastAsiaTheme="majorEastAsia"/>
            <w:color w:val="000000" w:themeColor="text1"/>
            <w:u w:val="none"/>
          </w:rPr>
          <w:t xml:space="preserve">Pieter Joostens </w:t>
        </w:r>
        <w:proofErr w:type="spellStart"/>
        <w:r w:rsidRPr="00B20B33">
          <w:rPr>
            <w:rStyle w:val="Hyperlink"/>
            <w:rFonts w:eastAsiaTheme="majorEastAsia"/>
            <w:color w:val="000000" w:themeColor="text1"/>
            <w:u w:val="none"/>
          </w:rPr>
          <w:t>Warmont</w:t>
        </w:r>
        <w:proofErr w:type="spellEnd"/>
      </w:hyperlink>
      <w:r w:rsidRPr="00B20B33">
        <w:t xml:space="preserve"> en Johan van der Meer, </w:t>
      </w:r>
      <w:hyperlink r:id="rId20" w:tooltip="Leiden" w:history="1">
        <w:r w:rsidRPr="00B20B33">
          <w:rPr>
            <w:rStyle w:val="Hyperlink"/>
            <w:rFonts w:eastAsiaTheme="majorEastAsia"/>
            <w:color w:val="000000" w:themeColor="text1"/>
            <w:u w:val="none"/>
          </w:rPr>
          <w:t>Leidse</w:t>
        </w:r>
      </w:hyperlink>
      <w:r w:rsidRPr="00B20B33">
        <w:t xml:space="preserve"> investeerders, omdat de Leidenaren (</w:t>
      </w:r>
      <w:proofErr w:type="spellStart"/>
      <w:r w:rsidRPr="00B20B33">
        <w:t>Hollandsche</w:t>
      </w:r>
      <w:proofErr w:type="spellEnd"/>
      <w:r w:rsidRPr="00B20B33">
        <w:t xml:space="preserve"> Compagnie) na hevige conflicten met Roelof van Echten (die de ontwikkeling van het gebied eerder belemmerde dan stimuleerde) besloten dat hun arbeiders zich permanent op hun venen moesten kunnen vestigen. </w:t>
      </w:r>
    </w:p>
    <w:p w:rsidR="0038453C" w:rsidRDefault="0038453C" w:rsidP="0038453C">
      <w:pPr>
        <w:pStyle w:val="BusTic"/>
      </w:pPr>
      <w:r w:rsidRPr="00B20B33">
        <w:t xml:space="preserve">Op het belangrijkste kruispunt (het Kruis genaamd) vestigden zich ook al snel winkeliers, verveners, </w:t>
      </w:r>
      <w:hyperlink r:id="rId21" w:tooltip="Rentmeester (beroep)" w:history="1">
        <w:r w:rsidRPr="00B20B33">
          <w:rPr>
            <w:rStyle w:val="Hyperlink"/>
            <w:rFonts w:eastAsiaTheme="majorEastAsia"/>
            <w:color w:val="000000" w:themeColor="text1"/>
            <w:u w:val="none"/>
          </w:rPr>
          <w:t>rentmeesters</w:t>
        </w:r>
      </w:hyperlink>
      <w:r w:rsidRPr="00B20B33">
        <w:t xml:space="preserve"> en ambachtslui. </w:t>
      </w:r>
    </w:p>
    <w:p w:rsidR="0038453C" w:rsidRDefault="0038453C" w:rsidP="0038453C">
      <w:pPr>
        <w:pStyle w:val="BusTic"/>
      </w:pPr>
      <w:r w:rsidRPr="00B20B33">
        <w:t xml:space="preserve">Een nieuwe plaats was geboren. </w:t>
      </w:r>
    </w:p>
    <w:p w:rsidR="0038453C" w:rsidRDefault="0038453C" w:rsidP="0038453C">
      <w:pPr>
        <w:pStyle w:val="BusTic"/>
      </w:pPr>
      <w:r w:rsidRPr="00B20B33">
        <w:t xml:space="preserve">In het begin had de nieuwe plaats verschillende namen: </w:t>
      </w:r>
      <w:proofErr w:type="spellStart"/>
      <w:r w:rsidRPr="00B20B33">
        <w:t>Hooch</w:t>
      </w:r>
      <w:proofErr w:type="spellEnd"/>
      <w:r w:rsidRPr="00B20B33">
        <w:t xml:space="preserve"> Echten, Nieuw Echten en </w:t>
      </w:r>
      <w:proofErr w:type="spellStart"/>
      <w:r w:rsidRPr="00B20B33">
        <w:t>Echten's</w:t>
      </w:r>
      <w:proofErr w:type="spellEnd"/>
      <w:r w:rsidRPr="00B20B33">
        <w:t xml:space="preserve"> Hoogeveen. </w:t>
      </w:r>
    </w:p>
    <w:p w:rsidR="0038453C" w:rsidRDefault="0038453C" w:rsidP="0038453C">
      <w:pPr>
        <w:pStyle w:val="BusTic"/>
      </w:pPr>
      <w:r w:rsidRPr="00B20B33">
        <w:t xml:space="preserve">Iedereen sprak echter ook al van Hoogeveen, en die verkorte naam bleef behouden. </w:t>
      </w:r>
    </w:p>
    <w:p w:rsidR="0038453C" w:rsidRDefault="0038453C" w:rsidP="0038453C">
      <w:pPr>
        <w:pStyle w:val="BusTic"/>
      </w:pPr>
      <w:r w:rsidRPr="00B20B33">
        <w:t xml:space="preserve">Opvallend genoeg was de verkoop van de grond van Hoogeveen echter zo slordig geregeld, dat pas in 1664 de overdracht van de grond onder het oudste deel van het dorp een feit werd. </w:t>
      </w:r>
    </w:p>
    <w:p w:rsidR="0038453C" w:rsidRDefault="0038453C" w:rsidP="0038453C">
      <w:pPr>
        <w:pStyle w:val="BusTic"/>
      </w:pPr>
      <w:r w:rsidRPr="00B20B33">
        <w:lastRenderedPageBreak/>
        <w:t xml:space="preserve">Tot dan was het oudste deel van het dorp dus juridisch deel van de </w:t>
      </w:r>
      <w:proofErr w:type="spellStart"/>
      <w:r w:rsidRPr="00B20B33">
        <w:t>marke</w:t>
      </w:r>
      <w:proofErr w:type="spellEnd"/>
      <w:r w:rsidRPr="00B20B33">
        <w:t xml:space="preserve"> van Steenbergen en Ten </w:t>
      </w:r>
      <w:proofErr w:type="spellStart"/>
      <w:r w:rsidRPr="00B20B33">
        <w:t>Arlo</w:t>
      </w:r>
      <w:proofErr w:type="spellEnd"/>
      <w:r w:rsidRPr="00B20B33">
        <w:t xml:space="preserve">. </w:t>
      </w:r>
    </w:p>
    <w:p w:rsidR="0038453C" w:rsidRDefault="0038453C" w:rsidP="0038453C">
      <w:pPr>
        <w:pStyle w:val="BusTic"/>
      </w:pPr>
      <w:r w:rsidRPr="00B20B33">
        <w:t xml:space="preserve">Hoogeveen bleef nog eeuwenlang een </w:t>
      </w:r>
      <w:hyperlink r:id="rId22" w:tooltip="Veenkolonie" w:history="1">
        <w:r w:rsidRPr="00B20B33">
          <w:rPr>
            <w:rStyle w:val="Hyperlink"/>
            <w:rFonts w:eastAsiaTheme="majorEastAsia"/>
            <w:color w:val="000000" w:themeColor="text1"/>
            <w:u w:val="none"/>
          </w:rPr>
          <w:t>veenkolonie</w:t>
        </w:r>
      </w:hyperlink>
      <w:r w:rsidRPr="00B20B33">
        <w:t>. Pas aan het einde van de 19</w:t>
      </w:r>
      <w:r w:rsidRPr="00B20B33">
        <w:rPr>
          <w:vertAlign w:val="superscript"/>
        </w:rPr>
        <w:t>de</w:t>
      </w:r>
      <w:r>
        <w:t xml:space="preserve"> </w:t>
      </w:r>
      <w:r w:rsidRPr="00B20B33">
        <w:t xml:space="preserve">eeuw werd </w:t>
      </w:r>
      <w:hyperlink r:id="rId23" w:tooltip="Turf (brandstof)" w:history="1">
        <w:r w:rsidRPr="00B20B33">
          <w:rPr>
            <w:rStyle w:val="Hyperlink"/>
            <w:rFonts w:eastAsiaTheme="majorEastAsia"/>
            <w:color w:val="000000" w:themeColor="text1"/>
            <w:u w:val="none"/>
          </w:rPr>
          <w:t>turf</w:t>
        </w:r>
      </w:hyperlink>
      <w:r w:rsidRPr="00B20B33">
        <w:t xml:space="preserve"> minder belangrijk en schakelde de plaats over op landbouw en veeteelt en industrie. </w:t>
      </w:r>
    </w:p>
    <w:p w:rsidR="0038453C" w:rsidRPr="00B20B33" w:rsidRDefault="0038453C" w:rsidP="0038453C">
      <w:pPr>
        <w:pStyle w:val="BusTic"/>
      </w:pPr>
      <w:r w:rsidRPr="00B20B33">
        <w:t xml:space="preserve">Bekende fabrieken van die tijd zijn de Coöperatieve </w:t>
      </w:r>
      <w:hyperlink r:id="rId24" w:tooltip="Zuivelfabriek" w:history="1">
        <w:r w:rsidRPr="00B20B33">
          <w:rPr>
            <w:rStyle w:val="Hyperlink"/>
            <w:rFonts w:eastAsiaTheme="majorEastAsia"/>
            <w:color w:val="000000" w:themeColor="text1"/>
            <w:u w:val="none"/>
          </w:rPr>
          <w:t>Zuivelfabriek</w:t>
        </w:r>
      </w:hyperlink>
      <w:r w:rsidRPr="00B20B33">
        <w:t xml:space="preserve"> (tegenwoordig Kaasfabriek DOC), de </w:t>
      </w:r>
      <w:hyperlink r:id="rId25" w:tooltip="Blikfabriek" w:history="1">
        <w:r w:rsidRPr="00B20B33">
          <w:t>blikfabriek</w:t>
        </w:r>
      </w:hyperlink>
      <w:r w:rsidRPr="00B20B33">
        <w:t xml:space="preserve"> </w:t>
      </w:r>
      <w:proofErr w:type="spellStart"/>
      <w:r w:rsidRPr="00B20B33">
        <w:t>Drenthina</w:t>
      </w:r>
      <w:proofErr w:type="spellEnd"/>
      <w:r w:rsidRPr="00B20B33">
        <w:t xml:space="preserve"> (later een onderdeel van het </w:t>
      </w:r>
      <w:hyperlink r:id="rId26" w:tooltip="Thomassen &amp; Drijver-Verblifa" w:history="1">
        <w:r w:rsidRPr="00B20B33">
          <w:rPr>
            <w:rStyle w:val="Hyperlink"/>
            <w:rFonts w:eastAsiaTheme="majorEastAsia"/>
            <w:color w:val="000000" w:themeColor="text1"/>
            <w:u w:val="none"/>
          </w:rPr>
          <w:t>Thomassen</w:t>
        </w:r>
        <w:r>
          <w:rPr>
            <w:rStyle w:val="Hyperlink"/>
            <w:rFonts w:eastAsiaTheme="majorEastAsia"/>
            <w:color w:val="000000" w:themeColor="text1"/>
            <w:u w:val="none"/>
          </w:rPr>
          <w:t xml:space="preserve"> </w:t>
        </w:r>
        <w:r w:rsidRPr="00B20B33">
          <w:rPr>
            <w:rStyle w:val="Hyperlink"/>
            <w:rFonts w:eastAsiaTheme="majorEastAsia"/>
            <w:color w:val="000000" w:themeColor="text1"/>
            <w:u w:val="none"/>
          </w:rPr>
          <w:t>&amp;</w:t>
        </w:r>
        <w:r>
          <w:rPr>
            <w:rStyle w:val="Hyperlink"/>
            <w:rFonts w:eastAsiaTheme="majorEastAsia"/>
            <w:color w:val="000000" w:themeColor="text1"/>
            <w:u w:val="none"/>
          </w:rPr>
          <w:t xml:space="preserve"> </w:t>
        </w:r>
        <w:r w:rsidRPr="00B20B33">
          <w:rPr>
            <w:rStyle w:val="Hyperlink"/>
            <w:rFonts w:eastAsiaTheme="majorEastAsia"/>
            <w:color w:val="000000" w:themeColor="text1"/>
            <w:u w:val="none"/>
          </w:rPr>
          <w:t>Drijver-</w:t>
        </w:r>
        <w:proofErr w:type="spellStart"/>
        <w:r w:rsidRPr="00B20B33">
          <w:rPr>
            <w:rStyle w:val="Hyperlink"/>
            <w:rFonts w:eastAsiaTheme="majorEastAsia"/>
            <w:color w:val="000000" w:themeColor="text1"/>
            <w:u w:val="none"/>
          </w:rPr>
          <w:t>Verblifa</w:t>
        </w:r>
        <w:proofErr w:type="spellEnd"/>
      </w:hyperlink>
      <w:r w:rsidRPr="00B20B33">
        <w:t xml:space="preserve">) en de </w:t>
      </w:r>
      <w:hyperlink r:id="rId27" w:tooltip="Conserven" w:history="1">
        <w:r w:rsidRPr="00B20B33">
          <w:rPr>
            <w:rStyle w:val="Hyperlink"/>
            <w:rFonts w:eastAsiaTheme="majorEastAsia"/>
            <w:color w:val="000000" w:themeColor="text1"/>
            <w:u w:val="none"/>
          </w:rPr>
          <w:t>conserven</w:t>
        </w:r>
      </w:hyperlink>
      <w:r w:rsidRPr="00B20B33">
        <w:t>- en diepvriesfabriek Lukas Aardenburg (</w:t>
      </w:r>
      <w:r w:rsidRPr="00B20B33">
        <w:rPr>
          <w:iCs/>
        </w:rPr>
        <w:t>Iglo</w:t>
      </w:r>
      <w:r>
        <w:rPr>
          <w:iCs/>
        </w:rPr>
        <w:t xml:space="preserve"> </w:t>
      </w:r>
      <w:r w:rsidRPr="00B20B33">
        <w:rPr>
          <w:iCs/>
        </w:rPr>
        <w:t>producten</w:t>
      </w:r>
      <w:r w:rsidRPr="00B20B33">
        <w:t>) (later een onderdeel van Unilever).</w:t>
      </w:r>
    </w:p>
    <w:p w:rsidR="0038453C" w:rsidRDefault="0038453C" w:rsidP="0038453C">
      <w:pPr>
        <w:pStyle w:val="BusTic"/>
      </w:pPr>
      <w:r w:rsidRPr="00B20B33">
        <w:t xml:space="preserve">Ook kwam de industrieel Hubertus Willem Karel Fredrik Hendrik </w:t>
      </w:r>
      <w:proofErr w:type="spellStart"/>
      <w:r w:rsidRPr="00B20B33">
        <w:t>Scheijbeler</w:t>
      </w:r>
      <w:proofErr w:type="spellEnd"/>
      <w:r w:rsidRPr="00B20B33">
        <w:t xml:space="preserve"> naar Hoogeveen die naast Lukas Aardenburg de industrie van Hoogeveen vorm gaf. </w:t>
      </w:r>
    </w:p>
    <w:p w:rsidR="0038453C" w:rsidRPr="00B20B33" w:rsidRDefault="0038453C" w:rsidP="0038453C">
      <w:pPr>
        <w:pStyle w:val="BusTic"/>
      </w:pPr>
      <w:proofErr w:type="spellStart"/>
      <w:r w:rsidRPr="00B20B33">
        <w:t>Scheijbeler</w:t>
      </w:r>
      <w:proofErr w:type="spellEnd"/>
      <w:r w:rsidRPr="00B20B33">
        <w:t xml:space="preserve"> bezat een landhuis in Hoogeveen dat hij in het najaar vaak betrok om in de bossen op jacht te kunnen gaan.</w:t>
      </w:r>
    </w:p>
    <w:p w:rsidR="00593941" w:rsidRPr="00F85B50" w:rsidRDefault="00CF6E90" w:rsidP="00F85B50">
      <w:pPr>
        <w:rPr>
          <w:rStyle w:val="Uitrit"/>
          <w:b w:val="0"/>
          <w:bdr w:val="none" w:sz="0" w:space="0" w:color="auto"/>
          <w:shd w:val="clear" w:color="auto" w:fill="auto"/>
        </w:rPr>
      </w:pPr>
      <w:r w:rsidRPr="00F85B50">
        <w:rPr>
          <w:rStyle w:val="Uitrit"/>
          <w:b w:val="0"/>
          <w:bdr w:val="none" w:sz="0" w:space="0" w:color="auto"/>
          <w:shd w:val="clear" w:color="auto" w:fill="auto"/>
        </w:rPr>
        <w:t xml:space="preserve"> </w:t>
      </w:r>
    </w:p>
    <w:sectPr w:rsidR="00593941" w:rsidRPr="00F85B50" w:rsidSect="002E5CC2">
      <w:headerReference w:type="even" r:id="rId28"/>
      <w:headerReference w:type="default" r:id="rId29"/>
      <w:footerReference w:type="even" r:id="rId30"/>
      <w:footerReference w:type="default" r:id="rId31"/>
      <w:headerReference w:type="first" r:id="rId32"/>
      <w:footerReference w:type="firs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AD" w:rsidRDefault="00C907AD" w:rsidP="00A64884">
      <w:r>
        <w:separator/>
      </w:r>
    </w:p>
  </w:endnote>
  <w:endnote w:type="continuationSeparator" w:id="0">
    <w:p w:rsidR="00C907AD" w:rsidRDefault="00C907AD"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8453C">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AD" w:rsidRDefault="00C907AD" w:rsidP="00A64884">
      <w:r>
        <w:separator/>
      </w:r>
    </w:p>
  </w:footnote>
  <w:footnote w:type="continuationSeparator" w:id="0">
    <w:p w:rsidR="00C907AD" w:rsidRDefault="00C907AD"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48376E6D" wp14:editId="119426B7">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B269B">
      <w:rPr>
        <w:b/>
        <w:bCs/>
        <w:sz w:val="28"/>
        <w:szCs w:val="28"/>
      </w:rPr>
      <w:t>Drenthe</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C907AD"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53EB2"/>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4AD7"/>
    <w:rsid w:val="001B5DE2"/>
    <w:rsid w:val="001E33E1"/>
    <w:rsid w:val="001E7A76"/>
    <w:rsid w:val="001F501D"/>
    <w:rsid w:val="001F574B"/>
    <w:rsid w:val="002016A4"/>
    <w:rsid w:val="002018F8"/>
    <w:rsid w:val="002160DF"/>
    <w:rsid w:val="0022157E"/>
    <w:rsid w:val="002221AB"/>
    <w:rsid w:val="002464E4"/>
    <w:rsid w:val="00262241"/>
    <w:rsid w:val="00282059"/>
    <w:rsid w:val="00283AA6"/>
    <w:rsid w:val="00283B7F"/>
    <w:rsid w:val="00283F2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8453C"/>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43F8C"/>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8672E"/>
    <w:rsid w:val="0089181D"/>
    <w:rsid w:val="008B269B"/>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07AD"/>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2416"/>
    <w:rsid w:val="00F068F7"/>
    <w:rsid w:val="00F35DA8"/>
    <w:rsid w:val="00F365C2"/>
    <w:rsid w:val="00F4179C"/>
    <w:rsid w:val="00F537FA"/>
    <w:rsid w:val="00F569BB"/>
    <w:rsid w:val="00F61203"/>
    <w:rsid w:val="00F779D8"/>
    <w:rsid w:val="00F85610"/>
    <w:rsid w:val="00F85B5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nowrap">
    <w:name w:val="_nowrap"/>
    <w:basedOn w:val="Standaardalinea-lettertype"/>
    <w:rsid w:val="00283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nowrap">
    <w:name w:val="_nowrap"/>
    <w:basedOn w:val="Standaardalinea-lettertype"/>
    <w:rsid w:val="00283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563793">
      <w:bodyDiv w:val="1"/>
      <w:marLeft w:val="0"/>
      <w:marRight w:val="0"/>
      <w:marTop w:val="0"/>
      <w:marBottom w:val="0"/>
      <w:divBdr>
        <w:top w:val="none" w:sz="0" w:space="0" w:color="auto"/>
        <w:left w:val="none" w:sz="0" w:space="0" w:color="auto"/>
        <w:bottom w:val="none" w:sz="0" w:space="0" w:color="auto"/>
        <w:right w:val="none" w:sz="0" w:space="0" w:color="auto"/>
      </w:divBdr>
      <w:divsChild>
        <w:div w:id="1871381516">
          <w:marLeft w:val="0"/>
          <w:marRight w:val="0"/>
          <w:marTop w:val="0"/>
          <w:marBottom w:val="0"/>
          <w:divBdr>
            <w:top w:val="none" w:sz="0" w:space="0" w:color="auto"/>
            <w:left w:val="none" w:sz="0" w:space="0" w:color="auto"/>
            <w:bottom w:val="none" w:sz="0" w:space="0" w:color="auto"/>
            <w:right w:val="none" w:sz="0" w:space="0" w:color="auto"/>
          </w:divBdr>
          <w:divsChild>
            <w:div w:id="56712892">
              <w:marLeft w:val="0"/>
              <w:marRight w:val="0"/>
              <w:marTop w:val="0"/>
              <w:marBottom w:val="0"/>
              <w:divBdr>
                <w:top w:val="none" w:sz="0" w:space="0" w:color="auto"/>
                <w:left w:val="none" w:sz="0" w:space="0" w:color="auto"/>
                <w:bottom w:val="none" w:sz="0" w:space="0" w:color="auto"/>
                <w:right w:val="none" w:sz="0" w:space="0" w:color="auto"/>
              </w:divBdr>
              <w:divsChild>
                <w:div w:id="1900096505">
                  <w:marLeft w:val="0"/>
                  <w:marRight w:val="0"/>
                  <w:marTop w:val="0"/>
                  <w:marBottom w:val="0"/>
                  <w:divBdr>
                    <w:top w:val="none" w:sz="0" w:space="0" w:color="auto"/>
                    <w:left w:val="none" w:sz="0" w:space="0" w:color="auto"/>
                    <w:bottom w:val="none" w:sz="0" w:space="0" w:color="auto"/>
                    <w:right w:val="none" w:sz="0" w:space="0" w:color="auto"/>
                  </w:divBdr>
                </w:div>
                <w:div w:id="2129885467">
                  <w:marLeft w:val="0"/>
                  <w:marRight w:val="0"/>
                  <w:marTop w:val="0"/>
                  <w:marBottom w:val="0"/>
                  <w:divBdr>
                    <w:top w:val="none" w:sz="0" w:space="0" w:color="auto"/>
                    <w:left w:val="none" w:sz="0" w:space="0" w:color="auto"/>
                    <w:bottom w:val="none" w:sz="0" w:space="0" w:color="auto"/>
                    <w:right w:val="none" w:sz="0" w:space="0" w:color="auto"/>
                  </w:divBdr>
                </w:div>
                <w:div w:id="154347231">
                  <w:marLeft w:val="0"/>
                  <w:marRight w:val="0"/>
                  <w:marTop w:val="0"/>
                  <w:marBottom w:val="0"/>
                  <w:divBdr>
                    <w:top w:val="none" w:sz="0" w:space="0" w:color="auto"/>
                    <w:left w:val="none" w:sz="0" w:space="0" w:color="auto"/>
                    <w:bottom w:val="none" w:sz="0" w:space="0" w:color="auto"/>
                    <w:right w:val="none" w:sz="0" w:space="0" w:color="auto"/>
                  </w:divBdr>
                  <w:divsChild>
                    <w:div w:id="946615343">
                      <w:marLeft w:val="0"/>
                      <w:marRight w:val="0"/>
                      <w:marTop w:val="0"/>
                      <w:marBottom w:val="0"/>
                      <w:divBdr>
                        <w:top w:val="single" w:sz="6" w:space="0" w:color="A8A8A8"/>
                        <w:left w:val="single" w:sz="6" w:space="0" w:color="A8A8A8"/>
                        <w:bottom w:val="single" w:sz="6" w:space="0" w:color="A8A8A8"/>
                        <w:right w:val="single" w:sz="6" w:space="0" w:color="A8A8A8"/>
                      </w:divBdr>
                      <w:divsChild>
                        <w:div w:id="8042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551" TargetMode="External"/><Relationship Id="rId13" Type="http://schemas.openxmlformats.org/officeDocument/2006/relationships/hyperlink" Target="http://nl.wikipedia.org/wiki/Vervening" TargetMode="External"/><Relationship Id="rId18" Type="http://schemas.openxmlformats.org/officeDocument/2006/relationships/hyperlink" Target="http://nl.wikipedia.org/wiki/1636" TargetMode="External"/><Relationship Id="rId26" Type="http://schemas.openxmlformats.org/officeDocument/2006/relationships/hyperlink" Target="http://nl.wikipedia.org/wiki/Thomassen_%26_Drijver-Verblifa" TargetMode="External"/><Relationship Id="rId3" Type="http://schemas.microsoft.com/office/2007/relationships/stylesWithEffects" Target="stylesWithEffects.xml"/><Relationship Id="rId21" Type="http://schemas.openxmlformats.org/officeDocument/2006/relationships/hyperlink" Target="http://nl.wikipedia.org/wiki/Rentmeester_(beroe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1631" TargetMode="External"/><Relationship Id="rId17" Type="http://schemas.openxmlformats.org/officeDocument/2006/relationships/hyperlink" Target="http://nl.wikipedia.org/wiki/Kanaal_(waterweg)" TargetMode="External"/><Relationship Id="rId25" Type="http://schemas.openxmlformats.org/officeDocument/2006/relationships/hyperlink" Target="http://nl.wikipedia.org/wiki/Blikfabriek"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Meppel" TargetMode="External"/><Relationship Id="rId20" Type="http://schemas.openxmlformats.org/officeDocument/2006/relationships/hyperlink" Target="http://nl.wikipedia.org/wiki/Leide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Morgen_(oppervlaktemaat)" TargetMode="External"/><Relationship Id="rId24" Type="http://schemas.openxmlformats.org/officeDocument/2006/relationships/hyperlink" Target="http://nl.wikipedia.org/wiki/Zuivelfabrie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Hoogeveense_Vaart" TargetMode="External"/><Relationship Id="rId23" Type="http://schemas.openxmlformats.org/officeDocument/2006/relationships/hyperlink" Target="http://nl.wikipedia.org/wiki/Turf_(brandstof)" TargetMode="External"/><Relationship Id="rId28" Type="http://schemas.openxmlformats.org/officeDocument/2006/relationships/header" Target="header1.xml"/><Relationship Id="rId10" Type="http://schemas.openxmlformats.org/officeDocument/2006/relationships/hyperlink" Target="http://nl.wikipedia.org/wiki/Roelof_van_Echten" TargetMode="External"/><Relationship Id="rId19" Type="http://schemas.openxmlformats.org/officeDocument/2006/relationships/hyperlink" Target="http://nl.wikipedia.org/w/index.php?title=Pieter_Joostens_Warmont&amp;action=edit&amp;redlink=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l.wikipedia.org/wiki/1625" TargetMode="External"/><Relationship Id="rId14" Type="http://schemas.openxmlformats.org/officeDocument/2006/relationships/hyperlink" Target="http://nl.wikipedia.org/w/index.php?title=Algemene_Compagnie_van_5000_Morgen&amp;action=edit&amp;redlink=1" TargetMode="External"/><Relationship Id="rId22" Type="http://schemas.openxmlformats.org/officeDocument/2006/relationships/hyperlink" Target="http://nl.wikipedia.org/wiki/Veenkolonie" TargetMode="External"/><Relationship Id="rId27" Type="http://schemas.openxmlformats.org/officeDocument/2006/relationships/hyperlink" Target="http://nl.wikipedia.org/wiki/Conserven"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cp:lastModifiedBy>Leen</cp:lastModifiedBy>
  <cp:revision>2</cp:revision>
  <cp:lastPrinted>2011-05-19T16:38:00Z</cp:lastPrinted>
  <dcterms:created xsi:type="dcterms:W3CDTF">2011-07-07T09:32:00Z</dcterms:created>
  <dcterms:modified xsi:type="dcterms:W3CDTF">2011-07-07T09:32:00Z</dcterms:modified>
  <cp:category>2011</cp:category>
</cp:coreProperties>
</file>