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9C" w:rsidRPr="009B799C" w:rsidRDefault="00A34218" w:rsidP="009B799C">
      <w:pPr>
        <w:pStyle w:val="Alinia6"/>
        <w:rPr>
          <w:rStyle w:val="Plaats"/>
        </w:rPr>
      </w:pPr>
      <w:r w:rsidRPr="009B799C">
        <w:rPr>
          <w:rStyle w:val="Plaats"/>
        </w:rPr>
        <w:t>Berghuizen (De Wolden)</w:t>
      </w:r>
      <w:r w:rsidR="009B799C" w:rsidRPr="009B799C">
        <w:rPr>
          <w:rStyle w:val="Plaats"/>
        </w:rPr>
        <w:tab/>
      </w:r>
      <w:r w:rsidR="009B799C" w:rsidRPr="009B799C">
        <w:rPr>
          <w:rStyle w:val="Plaats"/>
        </w:rPr>
        <w:tab/>
      </w:r>
      <w:r w:rsidR="009B799C" w:rsidRPr="009B799C">
        <w:rPr>
          <w:rStyle w:val="Plaats"/>
        </w:rPr>
        <w:tab/>
      </w:r>
      <w:r w:rsidR="009B799C" w:rsidRPr="009B799C">
        <w:rPr>
          <w:rStyle w:val="Plaats"/>
        </w:rPr>
        <w:tab/>
      </w:r>
      <w:r w:rsidR="009B799C" w:rsidRPr="009B799C">
        <w:rPr>
          <w:rStyle w:val="Plaats"/>
        </w:rPr>
        <w:tab/>
      </w:r>
      <w:r w:rsidR="009B799C" w:rsidRPr="009B799C">
        <w:rPr>
          <w:rStyle w:val="Plaats"/>
          <w:noProof/>
          <w:lang w:eastAsia="nl-NL"/>
        </w:rPr>
        <w:drawing>
          <wp:inline distT="0" distB="0" distL="0" distR="0" wp14:anchorId="56C6F5DB" wp14:editId="29D2BC9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799C" w:rsidRPr="009B799C">
          <w:rPr>
            <w:rStyle w:val="Plaats"/>
          </w:rPr>
          <w:t>52° 43' NB, 6° 17' OL</w:t>
        </w:r>
      </w:hyperlink>
    </w:p>
    <w:p w:rsidR="009B799C" w:rsidRDefault="00A34218" w:rsidP="009B799C">
      <w:pPr>
        <w:pStyle w:val="BusTic"/>
      </w:pPr>
      <w:r w:rsidRPr="009B799C">
        <w:rPr>
          <w:bCs/>
        </w:rPr>
        <w:t>Berghuizen</w:t>
      </w:r>
      <w:r w:rsidRPr="009B799C">
        <w:t xml:space="preserve"> is een </w:t>
      </w:r>
      <w:hyperlink r:id="rId11" w:tooltip="Buurtschap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9B799C">
        <w:t xml:space="preserve"> in de gemeente </w:t>
      </w:r>
      <w:hyperlink r:id="rId12" w:tooltip="De Wolden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9B799C">
        <w:t xml:space="preserve">, provincie </w:t>
      </w:r>
      <w:hyperlink r:id="rId13" w:tooltip="Drenthe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B799C">
        <w:t xml:space="preserve"> (</w:t>
      </w:r>
      <w:hyperlink r:id="rId14" w:tooltip="Nederland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9B799C">
        <w:t xml:space="preserve">). </w:t>
      </w:r>
    </w:p>
    <w:p w:rsidR="00A34218" w:rsidRPr="009B799C" w:rsidRDefault="00A34218" w:rsidP="009B799C">
      <w:pPr>
        <w:pStyle w:val="BusTic"/>
      </w:pPr>
      <w:r w:rsidRPr="009B799C">
        <w:t xml:space="preserve">De buurtschap ligt vlakbij de </w:t>
      </w:r>
      <w:hyperlink r:id="rId15" w:tooltip="Provinciale weg 375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N375</w:t>
        </w:r>
      </w:hyperlink>
      <w:r w:rsidRPr="009B799C">
        <w:t xml:space="preserve"> tussen </w:t>
      </w:r>
      <w:hyperlink r:id="rId16" w:tooltip="Ruinerwold" w:history="1">
        <w:proofErr w:type="spellStart"/>
        <w:r w:rsidRPr="009B799C">
          <w:rPr>
            <w:rStyle w:val="Hyperlink"/>
            <w:rFonts w:eastAsiaTheme="majorEastAsia"/>
            <w:color w:val="000000" w:themeColor="text1"/>
            <w:u w:val="none"/>
          </w:rPr>
          <w:t>Ruinerwold</w:t>
        </w:r>
        <w:proofErr w:type="spellEnd"/>
      </w:hyperlink>
      <w:r w:rsidRPr="009B799C">
        <w:t xml:space="preserve"> en </w:t>
      </w:r>
      <w:hyperlink r:id="rId17" w:tooltip="Koekange" w:history="1">
        <w:proofErr w:type="spellStart"/>
        <w:r w:rsidRPr="009B799C">
          <w:rPr>
            <w:rStyle w:val="Hyperlink"/>
            <w:rFonts w:eastAsiaTheme="majorEastAsia"/>
            <w:color w:val="000000" w:themeColor="text1"/>
            <w:u w:val="none"/>
          </w:rPr>
          <w:t>Koekange</w:t>
        </w:r>
        <w:proofErr w:type="spellEnd"/>
      </w:hyperlink>
      <w:r w:rsidRPr="009B799C">
        <w:t>.</w:t>
      </w:r>
    </w:p>
    <w:p w:rsidR="00A34218" w:rsidRPr="00B57770" w:rsidRDefault="00A34218" w:rsidP="009B799C">
      <w:pPr>
        <w:pStyle w:val="Alinia6"/>
        <w:rPr>
          <w:rStyle w:val="Bijzonder"/>
        </w:rPr>
      </w:pPr>
      <w:r w:rsidRPr="00B57770">
        <w:rPr>
          <w:rStyle w:val="Bijzonder"/>
        </w:rPr>
        <w:t>Ligging</w:t>
      </w:r>
    </w:p>
    <w:p w:rsidR="009B799C" w:rsidRDefault="00A34218" w:rsidP="009B799C">
      <w:pPr>
        <w:pStyle w:val="BusTic"/>
      </w:pPr>
      <w:r w:rsidRPr="009B799C">
        <w:t xml:space="preserve">De buurtschap ligt tussen </w:t>
      </w:r>
      <w:proofErr w:type="spellStart"/>
      <w:r w:rsidRPr="009B799C">
        <w:t>Ruinerwold</w:t>
      </w:r>
      <w:proofErr w:type="spellEnd"/>
      <w:r w:rsidRPr="009B799C">
        <w:t xml:space="preserve"> en </w:t>
      </w:r>
      <w:proofErr w:type="spellStart"/>
      <w:r w:rsidRPr="009B799C">
        <w:t>Koekange</w:t>
      </w:r>
      <w:proofErr w:type="spellEnd"/>
      <w:r w:rsidRPr="009B799C">
        <w:t xml:space="preserve">, maar valt onder </w:t>
      </w:r>
      <w:proofErr w:type="spellStart"/>
      <w:r w:rsidRPr="009B799C">
        <w:t>Ruinerwold</w:t>
      </w:r>
      <w:proofErr w:type="spellEnd"/>
      <w:r w:rsidRPr="009B799C">
        <w:t xml:space="preserve">. </w:t>
      </w:r>
    </w:p>
    <w:p w:rsidR="00A34218" w:rsidRPr="009B799C" w:rsidRDefault="00A34218" w:rsidP="009B799C">
      <w:pPr>
        <w:pStyle w:val="BusTic"/>
      </w:pPr>
      <w:r w:rsidRPr="009B799C">
        <w:t xml:space="preserve">Het buurtschap heeft een eigen bebouwde kom, maar bij adressering moet </w:t>
      </w:r>
      <w:proofErr w:type="spellStart"/>
      <w:r w:rsidRPr="009B799C">
        <w:t>Ruinerwold</w:t>
      </w:r>
      <w:proofErr w:type="spellEnd"/>
      <w:r w:rsidRPr="009B799C">
        <w:t xml:space="preserve"> worden vermeld.</w:t>
      </w:r>
    </w:p>
    <w:p w:rsidR="00A34218" w:rsidRPr="00B57770" w:rsidRDefault="00A34218" w:rsidP="009B799C">
      <w:pPr>
        <w:pStyle w:val="Alinia6"/>
        <w:rPr>
          <w:rStyle w:val="Bijzonder"/>
        </w:rPr>
      </w:pPr>
      <w:r w:rsidRPr="00B57770">
        <w:rPr>
          <w:rStyle w:val="Bijzonder"/>
        </w:rPr>
        <w:t>Verenigingsleven</w:t>
      </w:r>
    </w:p>
    <w:p w:rsidR="00A34218" w:rsidRPr="009B799C" w:rsidRDefault="00A34218" w:rsidP="009B799C">
      <w:pPr>
        <w:pStyle w:val="BusTic"/>
      </w:pPr>
      <w:r w:rsidRPr="009B799C">
        <w:t xml:space="preserve">Berghuizen heeft actieve verenigingsgezinde inwoners; er is een </w:t>
      </w:r>
      <w:hyperlink r:id="rId18" w:tooltip="Toneel (spel)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toneel</w:t>
        </w:r>
      </w:hyperlink>
      <w:r w:rsidRPr="009B799C">
        <w:t xml:space="preserve">-, </w:t>
      </w:r>
      <w:hyperlink r:id="rId19" w:tooltip="Muziek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muziek</w:t>
        </w:r>
      </w:hyperlink>
      <w:r w:rsidRPr="009B799C">
        <w:t xml:space="preserve">- en </w:t>
      </w:r>
      <w:hyperlink r:id="rId20" w:tooltip="Voetbal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voetbalvereniging</w:t>
        </w:r>
      </w:hyperlink>
      <w:r w:rsidRPr="009B799C">
        <w:t>.</w:t>
      </w:r>
    </w:p>
    <w:p w:rsidR="00A34218" w:rsidRPr="00B57770" w:rsidRDefault="00A34218" w:rsidP="009B799C">
      <w:pPr>
        <w:pStyle w:val="Alinia6"/>
        <w:rPr>
          <w:rStyle w:val="Bijzonder"/>
        </w:rPr>
      </w:pPr>
      <w:r w:rsidRPr="00B57770">
        <w:rPr>
          <w:rStyle w:val="Bijzonder"/>
        </w:rPr>
        <w:t>Voorzieningen</w:t>
      </w:r>
      <w:bookmarkStart w:id="0" w:name="_GoBack"/>
      <w:bookmarkEnd w:id="0"/>
    </w:p>
    <w:p w:rsidR="00A34218" w:rsidRPr="009B799C" w:rsidRDefault="00A34218" w:rsidP="009B799C">
      <w:pPr>
        <w:pStyle w:val="BusTic"/>
      </w:pPr>
      <w:r w:rsidRPr="009B799C">
        <w:t>Er is een Protestants Christelijke basisschool, een dorpshuis en een PKN-kerk, waarvan het orgel als een rijksmonument is aangemerkt.</w:t>
      </w:r>
    </w:p>
    <w:p w:rsidR="00A34218" w:rsidRPr="00B57770" w:rsidRDefault="00A34218" w:rsidP="009B799C">
      <w:pPr>
        <w:pStyle w:val="Alinia6"/>
        <w:rPr>
          <w:rStyle w:val="Bijzonder"/>
        </w:rPr>
      </w:pPr>
      <w:r w:rsidRPr="00B57770">
        <w:rPr>
          <w:rStyle w:val="Bijzonder"/>
        </w:rPr>
        <w:t>Natuur</w:t>
      </w:r>
    </w:p>
    <w:p w:rsidR="009B799C" w:rsidRDefault="00A34218" w:rsidP="009B799C">
      <w:pPr>
        <w:pStyle w:val="BusTic"/>
      </w:pPr>
      <w:r w:rsidRPr="009B799C">
        <w:t xml:space="preserve">Een aantal woningen ligt zeer idyllisch aan een meertje met de naam "Gat van Berghuizen". </w:t>
      </w:r>
    </w:p>
    <w:p w:rsidR="009B799C" w:rsidRDefault="00A34218" w:rsidP="009B799C">
      <w:pPr>
        <w:pStyle w:val="BusTic"/>
      </w:pPr>
      <w:r w:rsidRPr="009B799C">
        <w:t xml:space="preserve">Dit meertje is een zogenaamde </w:t>
      </w:r>
      <w:hyperlink r:id="rId21" w:tooltip="Pingoruïne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pingoruïne</w:t>
        </w:r>
      </w:hyperlink>
      <w:r w:rsidRPr="009B799C">
        <w:t xml:space="preserve">, een overblijfsel uit de ijstijden. </w:t>
      </w:r>
    </w:p>
    <w:p w:rsidR="009B799C" w:rsidRDefault="00A34218" w:rsidP="009B799C">
      <w:pPr>
        <w:pStyle w:val="BusTic"/>
      </w:pPr>
      <w:r w:rsidRPr="009B799C">
        <w:t xml:space="preserve">Het is nu een natuurgebied in eigendom bij de </w:t>
      </w:r>
      <w:hyperlink r:id="rId22" w:tooltip="Vereniging Natuurmonumenten" w:history="1">
        <w:r w:rsidRPr="009B799C">
          <w:rPr>
            <w:rStyle w:val="Hyperlink"/>
            <w:rFonts w:eastAsiaTheme="majorEastAsia"/>
            <w:color w:val="000000" w:themeColor="text1"/>
            <w:u w:val="none"/>
          </w:rPr>
          <w:t>vereniging Natuurmonumenten</w:t>
        </w:r>
      </w:hyperlink>
      <w:r w:rsidRPr="009B799C">
        <w:t xml:space="preserve">. </w:t>
      </w:r>
    </w:p>
    <w:p w:rsidR="00A34218" w:rsidRPr="009B799C" w:rsidRDefault="00A34218" w:rsidP="009B799C">
      <w:pPr>
        <w:pStyle w:val="BusTic"/>
      </w:pPr>
      <w:r w:rsidRPr="009B799C">
        <w:t>Een aantal van de woningen ligt aan zandpaden rondom dit natuurgebied.</w:t>
      </w:r>
    </w:p>
    <w:p w:rsidR="00593941" w:rsidRPr="009B799C" w:rsidRDefault="00CF6E90" w:rsidP="00AF744B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B799C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9B799C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E2" w:rsidRDefault="00AD76E2" w:rsidP="00A64884">
      <w:r>
        <w:separator/>
      </w:r>
    </w:p>
  </w:endnote>
  <w:endnote w:type="continuationSeparator" w:id="0">
    <w:p w:rsidR="00AD76E2" w:rsidRDefault="00AD76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777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E2" w:rsidRDefault="00AD76E2" w:rsidP="00A64884">
      <w:r>
        <w:separator/>
      </w:r>
    </w:p>
  </w:footnote>
  <w:footnote w:type="continuationSeparator" w:id="0">
    <w:p w:rsidR="00AD76E2" w:rsidRDefault="00AD76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CBD6A22" wp14:editId="099D84E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D76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DB4C86"/>
    <w:multiLevelType w:val="multilevel"/>
    <w:tmpl w:val="CE28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556F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B799C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218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76E2"/>
    <w:rsid w:val="00AE19AD"/>
    <w:rsid w:val="00AE70CF"/>
    <w:rsid w:val="00AF6203"/>
    <w:rsid w:val="00AF744B"/>
    <w:rsid w:val="00B111C4"/>
    <w:rsid w:val="00B11AE0"/>
    <w:rsid w:val="00B218A3"/>
    <w:rsid w:val="00B34037"/>
    <w:rsid w:val="00B57770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553B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D73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0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24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Toneel_(spel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ingoru%C3%AF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Koekang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uinerwold" TargetMode="External"/><Relationship Id="rId20" Type="http://schemas.openxmlformats.org/officeDocument/2006/relationships/hyperlink" Target="http://nl.wikipedia.org/wiki/Voetba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5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2_49_N_6_17_20_E_type:city_zoom:15_region:NL&amp;pagename=Berghuizen_(De_Wolden)" TargetMode="External"/><Relationship Id="rId19" Type="http://schemas.openxmlformats.org/officeDocument/2006/relationships/hyperlink" Target="http://nl.wikipedia.org/wiki/Muz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Vereniging_Natuurmonument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6</cp:revision>
  <cp:lastPrinted>2011-05-19T16:38:00Z</cp:lastPrinted>
  <dcterms:created xsi:type="dcterms:W3CDTF">2011-06-28T07:06:00Z</dcterms:created>
  <dcterms:modified xsi:type="dcterms:W3CDTF">2011-08-06T14:54:00Z</dcterms:modified>
  <cp:category>2011</cp:category>
</cp:coreProperties>
</file>