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1A4B1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Hardinxveld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1A4B1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1A4B1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Tienwegse</w:t>
      </w:r>
      <w:proofErr w:type="spellEnd"/>
      <w:r w:rsidR="001A4B1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A4B1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Wipmolen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090A10" w:rsidRPr="00BC0FEE" w:rsidRDefault="00090A10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Giessendamse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Tiendweg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</w:t>
      </w:r>
      <w:r>
        <w:rPr>
          <w:rFonts w:ascii="Arial" w:hAnsi="Arial" w:cs="Arial"/>
          <w:color w:val="000000"/>
          <w:sz w:val="18"/>
          <w:szCs w:val="18"/>
        </w:rPr>
        <w:br/>
        <w:t>3373 AV Hardinxveld-Giessendam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maalvaardig en was tot 1953 in gebruik voor het bemalen van het deel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Binnentiendwegs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de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polder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Giessen-Oudebenedenkerk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8 december 1906 brandde de oorspronkelijke wipmolen als gevolg van een schoorsteenbrand af. De uitgerukte brandweer belandde halverwege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Giessendam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de molen met haar brandspuit in een greppe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 en kon geen hulp meer bieden.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Na de brand werd door het polderbestuur overwogen een ronde stenen molen te laten bouwen. 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3903980</wp:posOffset>
            </wp:positionH>
            <wp:positionV relativeFrom="paragraph">
              <wp:posOffset>529590</wp:posOffset>
            </wp:positionV>
            <wp:extent cx="2695575" cy="2857500"/>
            <wp:effectExtent l="38100" t="0" r="28575" b="857250"/>
            <wp:wrapSquare wrapText="bothSides"/>
            <wp:docPr id="6" name="Afbeelding 6" descr="http://www.molens.nl/upload/91/tiendwegsem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91/tiendwegsemo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Na een tip van de architect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Roozendaal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uit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Noordeloos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werd echter contact gezocht met het bestuur van de polder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Groote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Waard aldaar, omdat die polder wenste over te gaan op stoombemaling, waardoor hun laatste molen, d</w:t>
      </w:r>
      <w:r w:rsidRPr="001A4B1E">
        <w:rPr>
          <w:rFonts w:ascii="Arial" w:hAnsi="Arial" w:cs="Arial"/>
          <w:color w:val="636466"/>
          <w:sz w:val="17"/>
          <w:szCs w:val="17"/>
        </w:rPr>
        <w:t xml:space="preserve"> </w:t>
      </w: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 Grote M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olen, buiten bedrijf zou komen.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Door het polderbestuur werd toen een bod van f 2.000 op de molen uitgebracht, dat door de stemgerechtigde ingelanden van de polder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Groote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Waard werd aangenomen. 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afbreken, overplaatsen en weer opbouwen van de molen in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Giessendam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werd uitgevoerd door molenmaker H.G. Pellikaan uit Gorinchem die het karw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ei had aangenomen voor f 5.200.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metalen onderdelen van de oude, afgebrande molen, zoals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wateras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scheprad en de twee roeden, werden voor f 375 aan Pellikaan verkocht. 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onderdelen van de in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Noordeloos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afgebroken molen werden op een dekschuit over de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Giessen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naar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Giessendam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vervoerd. 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Vanaf de plaats waar deze dekschuit af kon meren, werd een smalspoor aangelegd over een lengte van ongeveer 1100 meter. 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onderdelen werden zo met behulp van een locomotiefje en een aantal wagons naar de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plaats van bestemming gebracht.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1968 werd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eigendom van de SIMAV.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maart 1974 werd een kleine onderhoudsbeurt aan de molen uitgevoerd. 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Hierbij werden onder andere de borstnaal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 en de baardplanken vernieuwd.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Ruim elf jaar later, in juni 1985, werd een begin gemaakt met een grondige restauratie van de molen. 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lastRenderedPageBreak/>
        <w:t xml:space="preserve">In hoofdzaak omvatte dit het vervangen van het wiekenkruis, de trap met hangbomen en staartbalk, twee daklijsten, een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steenlijst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de busbalk, de penbalk, de wolfsbalk, de achterzomer, de vorstnaald, drie kapspanten, de achtervelgen van het bovenwiel en de schoepen van het scheprad. 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Daarnaast werden herstellingen verricht aan het rietdek op de ondertoren en aan het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buiten-toilet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Bovendien werden het aangebouwde klompenhok en de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nabij staande schuur vernieuwd.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werk werd uitgevoerd door het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molenmakersbedrijf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v/h J. de Gelder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b.v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te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Arkel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Het herstel aan de krimpmuren werd uitgevoerd door aannemer J. de Bruin uit Streefkerk, evenals het grotendeels vervangen va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 de voor- en achterwaterlopen.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11 september 1986 werd de molen door burgemeester B. van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Wouwe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</w:t>
      </w:r>
      <w:proofErr w:type="spellStart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Hardinxveld-Giessendam</w:t>
      </w:r>
      <w:proofErr w:type="spellEnd"/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in bedrijf gesteld door het lichten van de vang. 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restauratie vergde in totaal 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en bedrag van f 543.830.</w:t>
      </w:r>
    </w:p>
    <w:p w:rsid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Voor het in 1963 geplaatste elektrische vijzelgemaal ten westen van de molen moest een kruipaal verdwijnen. </w:t>
      </w:r>
    </w:p>
    <w:p w:rsidR="001A4B1E" w:rsidRPr="001A4B1E" w:rsidRDefault="001A4B1E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A4B1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Ten behoeve van de restauratie van de molen werd in 1985 het gemaal een tiental meters verder naar het westen verplaatst zodat de onmisbare kruipaal kon worden herplaatst.</w:t>
      </w:r>
    </w:p>
    <w:p w:rsidR="006B4C44" w:rsidRPr="00594CC5" w:rsidRDefault="006B4C44" w:rsidP="001A4B1E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594CC5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C77" w:rsidRDefault="00294C77">
      <w:r>
        <w:separator/>
      </w:r>
    </w:p>
  </w:endnote>
  <w:endnote w:type="continuationSeparator" w:id="0">
    <w:p w:rsidR="00294C77" w:rsidRDefault="00294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058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0587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90A1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090A1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C77" w:rsidRDefault="00294C77">
      <w:r>
        <w:separator/>
      </w:r>
    </w:p>
  </w:footnote>
  <w:footnote w:type="continuationSeparator" w:id="0">
    <w:p w:rsidR="00294C77" w:rsidRDefault="00294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0587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587C" w:rsidRPr="0030587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30587C" w:rsidP="00096912">
    <w:pPr>
      <w:pStyle w:val="Koptekst"/>
      <w:jc w:val="right"/>
      <w:rPr>
        <w:rFonts w:ascii="Comic Sans MS" w:hAnsi="Comic Sans MS"/>
        <w:b/>
        <w:color w:val="0000FF"/>
      </w:rPr>
    </w:pPr>
    <w:r w:rsidRPr="0030587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0587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7147D1"/>
    <w:multiLevelType w:val="hybridMultilevel"/>
    <w:tmpl w:val="3A9E162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CB470C"/>
    <w:multiLevelType w:val="hybridMultilevel"/>
    <w:tmpl w:val="CFE2C7B2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2"/>
  </w:num>
  <w:num w:numId="6">
    <w:abstractNumId w:val="4"/>
  </w:num>
  <w:num w:numId="7">
    <w:abstractNumId w:val="2"/>
  </w:num>
  <w:num w:numId="8">
    <w:abstractNumId w:val="23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19"/>
  </w:num>
  <w:num w:numId="17">
    <w:abstractNumId w:val="9"/>
  </w:num>
  <w:num w:numId="18">
    <w:abstractNumId w:val="11"/>
  </w:num>
  <w:num w:numId="19">
    <w:abstractNumId w:val="7"/>
  </w:num>
  <w:num w:numId="20">
    <w:abstractNumId w:val="10"/>
  </w:num>
  <w:num w:numId="21">
    <w:abstractNumId w:val="3"/>
  </w:num>
  <w:num w:numId="22">
    <w:abstractNumId w:val="13"/>
  </w:num>
  <w:num w:numId="23">
    <w:abstractNumId w:val="22"/>
  </w:num>
  <w:num w:numId="24">
    <w:abstractNumId w:val="1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0A10"/>
    <w:rsid w:val="00096912"/>
    <w:rsid w:val="00134B41"/>
    <w:rsid w:val="00143DC4"/>
    <w:rsid w:val="00154397"/>
    <w:rsid w:val="00156C81"/>
    <w:rsid w:val="00190B00"/>
    <w:rsid w:val="00193EFD"/>
    <w:rsid w:val="001A4B1E"/>
    <w:rsid w:val="001C7D1F"/>
    <w:rsid w:val="001F3663"/>
    <w:rsid w:val="00215BFF"/>
    <w:rsid w:val="0022198B"/>
    <w:rsid w:val="00244CDD"/>
    <w:rsid w:val="0026522B"/>
    <w:rsid w:val="00266284"/>
    <w:rsid w:val="00294C77"/>
    <w:rsid w:val="00297F37"/>
    <w:rsid w:val="002D7D80"/>
    <w:rsid w:val="002E081E"/>
    <w:rsid w:val="003036D4"/>
    <w:rsid w:val="0030587C"/>
    <w:rsid w:val="003129FA"/>
    <w:rsid w:val="00361CCB"/>
    <w:rsid w:val="003A4E80"/>
    <w:rsid w:val="003C01AC"/>
    <w:rsid w:val="003D324F"/>
    <w:rsid w:val="003D7320"/>
    <w:rsid w:val="00422069"/>
    <w:rsid w:val="00427675"/>
    <w:rsid w:val="00427C90"/>
    <w:rsid w:val="00446A43"/>
    <w:rsid w:val="00482086"/>
    <w:rsid w:val="004B1B1F"/>
    <w:rsid w:val="004B2583"/>
    <w:rsid w:val="004E7211"/>
    <w:rsid w:val="005347BD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576F1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929C8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096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9106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946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60171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3150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Werkkamer</cp:lastModifiedBy>
  <cp:revision>3</cp:revision>
  <dcterms:created xsi:type="dcterms:W3CDTF">2010-12-26T07:59:00Z</dcterms:created>
  <dcterms:modified xsi:type="dcterms:W3CDTF">2010-12-27T13:49:00Z</dcterms:modified>
</cp:coreProperties>
</file>