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EB074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Gouda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B074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Mallemolen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B0740" w:rsidRDefault="00EB074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Eerste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Moordrechtse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Tiendeweg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</w:t>
      </w:r>
      <w:r>
        <w:rPr>
          <w:rFonts w:ascii="Arial" w:hAnsi="Arial" w:cs="Arial"/>
          <w:color w:val="000000"/>
          <w:sz w:val="18"/>
          <w:szCs w:val="18"/>
        </w:rPr>
        <w:br/>
        <w:t>2802 AB Gouda</w:t>
      </w:r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Mallemolen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was tot 1863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ambacht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Moordrecht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verzameling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polders die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bemalen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door twee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, in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negentiende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eeuw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hele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gebied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Gouwe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Zuidplas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omvattend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, van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Zuid-Waddinxveen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Kortenoord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toe. </w:t>
      </w:r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240665</wp:posOffset>
            </wp:positionV>
            <wp:extent cx="2857500" cy="3448050"/>
            <wp:effectExtent l="38100" t="0" r="19050" b="1028700"/>
            <wp:wrapSquare wrapText="bothSides"/>
            <wp:docPr id="3" name="Afbeelding 3" descr="http://www.molens.nl/upload/1371/Gouda_Mallemolen_18_9_2010_foto_Willem_J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371/Gouda_Mallemolen_18_9_2010_foto_Willem_J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48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Op 29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oktober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1803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aanbesteed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vervanging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16e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eeuw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waarvan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metselwerk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op 15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augustus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1804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gereed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gegund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Leendert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van der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Starre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Zevenhuizen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52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stuivers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per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duizend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360.450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verwerkt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ontv</w:t>
      </w:r>
      <w:r>
        <w:rPr>
          <w:rFonts w:ascii="Comic Sans MS" w:hAnsi="Comic Sans MS" w:cs="Arial"/>
          <w:color w:val="000000" w:themeColor="text1"/>
          <w:sz w:val="24"/>
          <w:szCs w:val="18"/>
        </w:rPr>
        <w:t>angt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947 gulden en 16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stuivers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In 1863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ambacht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Moordrecht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opgeheven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ges</w:t>
      </w:r>
      <w:r>
        <w:rPr>
          <w:rFonts w:ascii="Comic Sans MS" w:hAnsi="Comic Sans MS" w:cs="Arial"/>
          <w:color w:val="000000" w:themeColor="text1"/>
          <w:sz w:val="24"/>
          <w:szCs w:val="18"/>
        </w:rPr>
        <w:t>tichte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Oostpolder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Schieland.</w:t>
      </w:r>
      <w:proofErr w:type="spellEnd"/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In 1904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bij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Mallemolen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Deutz-zuiggasmotor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centrifugaalpomp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aandreef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vermogen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was 22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wpk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Korte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later, in 1906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ontruimd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gedeeltelijk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gesloopt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dienst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gaan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doen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woning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vo</w:t>
      </w:r>
      <w:r>
        <w:rPr>
          <w:rFonts w:ascii="Comic Sans MS" w:hAnsi="Comic Sans MS" w:cs="Arial"/>
          <w:color w:val="000000" w:themeColor="text1"/>
          <w:sz w:val="24"/>
          <w:szCs w:val="18"/>
        </w:rPr>
        <w:t>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machinist van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gemaal.</w:t>
      </w:r>
      <w:proofErr w:type="spellEnd"/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hing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samen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beweegbare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spoorbrug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over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Gouwe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waarvoor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) van de polder,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Moordse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Wip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onteigend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rvolgens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1907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gesloopt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werd.</w:t>
      </w:r>
      <w:proofErr w:type="spellEnd"/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In 1986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initiatieven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ontplooid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herstel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fraai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Mallemolen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leven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geroepen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Tot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realisering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vanwege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plannen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Gouda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plekke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verkeersbrug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over het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Gouwekanaal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maken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plannen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gewijzigd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waardoor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behouden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bleef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br/>
        <w:t xml:space="preserve">In 2008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voldoende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geld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gevonden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molenstomp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vlakbij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nieuwbouwlocatie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2009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uitvoering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aangevangen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B0740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2010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draaien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krijgt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educatieve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functie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calamiteitenfunctie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B0740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betekent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ingezet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bij extreme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waterover</w:t>
      </w:r>
      <w:r>
        <w:rPr>
          <w:rFonts w:ascii="Comic Sans MS" w:hAnsi="Comic Sans MS" w:cs="Arial"/>
          <w:color w:val="000000" w:themeColor="text1"/>
          <w:sz w:val="24"/>
          <w:szCs w:val="18"/>
        </w:rPr>
        <w:t>last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EB0740" w:rsidRDefault="00EB0740" w:rsidP="00EB074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maalvaardige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n.a.v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bouwhistorisch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onderzoek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voormalige</w:t>
      </w:r>
      <w:proofErr w:type="spellEnd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B0740">
        <w:rPr>
          <w:rFonts w:ascii="Comic Sans MS" w:hAnsi="Comic Sans MS" w:cs="Arial"/>
          <w:color w:val="000000" w:themeColor="text1"/>
          <w:sz w:val="24"/>
          <w:szCs w:val="18"/>
        </w:rPr>
        <w:t>molenaarswoning</w:t>
      </w:r>
      <w:proofErr w:type="spellEnd"/>
    </w:p>
    <w:sectPr w:rsidR="006B4C44" w:rsidRPr="00EB074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99" w:rsidRDefault="00824B99">
      <w:r>
        <w:separator/>
      </w:r>
    </w:p>
  </w:endnote>
  <w:endnote w:type="continuationSeparator" w:id="0">
    <w:p w:rsidR="00824B99" w:rsidRDefault="0082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164D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164D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97B4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B074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99" w:rsidRDefault="00824B99">
      <w:r>
        <w:separator/>
      </w:r>
    </w:p>
  </w:footnote>
  <w:footnote w:type="continuationSeparator" w:id="0">
    <w:p w:rsidR="00824B99" w:rsidRDefault="00824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164D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64D2" w:rsidRPr="004164D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164D2" w:rsidP="00096912">
    <w:pPr>
      <w:pStyle w:val="Koptekst"/>
      <w:jc w:val="right"/>
      <w:rPr>
        <w:rFonts w:ascii="Comic Sans MS" w:hAnsi="Comic Sans MS"/>
        <w:b/>
        <w:color w:val="0000FF"/>
      </w:rPr>
    </w:pPr>
    <w:r w:rsidRPr="004164D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164D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3058B"/>
    <w:multiLevelType w:val="hybridMultilevel"/>
    <w:tmpl w:val="D0723642"/>
    <w:lvl w:ilvl="0" w:tplc="1D4A03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74FA7"/>
    <w:multiLevelType w:val="hybridMultilevel"/>
    <w:tmpl w:val="093A786C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6D2B41"/>
    <w:multiLevelType w:val="hybridMultilevel"/>
    <w:tmpl w:val="3DAC6CB6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CD00E2"/>
    <w:multiLevelType w:val="hybridMultilevel"/>
    <w:tmpl w:val="09962502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5"/>
  </w:num>
  <w:num w:numId="6">
    <w:abstractNumId w:val="6"/>
  </w:num>
  <w:num w:numId="7">
    <w:abstractNumId w:val="3"/>
  </w:num>
  <w:num w:numId="8">
    <w:abstractNumId w:val="30"/>
  </w:num>
  <w:num w:numId="9">
    <w:abstractNumId w:val="9"/>
  </w:num>
  <w:num w:numId="10">
    <w:abstractNumId w:val="7"/>
  </w:num>
  <w:num w:numId="11">
    <w:abstractNumId w:val="21"/>
  </w:num>
  <w:num w:numId="12">
    <w:abstractNumId w:val="2"/>
  </w:num>
  <w:num w:numId="13">
    <w:abstractNumId w:val="1"/>
  </w:num>
  <w:num w:numId="14">
    <w:abstractNumId w:val="25"/>
  </w:num>
  <w:num w:numId="15">
    <w:abstractNumId w:val="27"/>
  </w:num>
  <w:num w:numId="16">
    <w:abstractNumId w:val="24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4"/>
  </w:num>
  <w:num w:numId="22">
    <w:abstractNumId w:val="17"/>
  </w:num>
  <w:num w:numId="23">
    <w:abstractNumId w:val="28"/>
  </w:num>
  <w:num w:numId="24">
    <w:abstractNumId w:val="22"/>
  </w:num>
  <w:num w:numId="25">
    <w:abstractNumId w:val="0"/>
  </w:num>
  <w:num w:numId="26">
    <w:abstractNumId w:val="26"/>
  </w:num>
  <w:num w:numId="27">
    <w:abstractNumId w:val="23"/>
  </w:num>
  <w:num w:numId="28">
    <w:abstractNumId w:val="29"/>
  </w:num>
  <w:num w:numId="29">
    <w:abstractNumId w:val="20"/>
  </w:num>
  <w:num w:numId="30">
    <w:abstractNumId w:val="8"/>
  </w:num>
  <w:num w:numId="31">
    <w:abstractNumId w:val="16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97B4C"/>
    <w:rsid w:val="00134B41"/>
    <w:rsid w:val="00143DC4"/>
    <w:rsid w:val="00154397"/>
    <w:rsid w:val="00156C81"/>
    <w:rsid w:val="00190B00"/>
    <w:rsid w:val="00193EFD"/>
    <w:rsid w:val="001960A0"/>
    <w:rsid w:val="001A1713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164D2"/>
    <w:rsid w:val="00427675"/>
    <w:rsid w:val="00427C9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C70A2"/>
    <w:rsid w:val="006F1371"/>
    <w:rsid w:val="00710377"/>
    <w:rsid w:val="00760CCF"/>
    <w:rsid w:val="00775B2A"/>
    <w:rsid w:val="00776F09"/>
    <w:rsid w:val="007D01FA"/>
    <w:rsid w:val="007F19CD"/>
    <w:rsid w:val="007F3F3F"/>
    <w:rsid w:val="00824B99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1012"/>
    <w:rsid w:val="00A53DE8"/>
    <w:rsid w:val="00A73833"/>
    <w:rsid w:val="00A83627"/>
    <w:rsid w:val="00A875A8"/>
    <w:rsid w:val="00AC49AF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028EB"/>
    <w:rsid w:val="00E23A9A"/>
    <w:rsid w:val="00E52791"/>
    <w:rsid w:val="00E60283"/>
    <w:rsid w:val="00E704F1"/>
    <w:rsid w:val="00E8021D"/>
    <w:rsid w:val="00EB0740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2163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2010-12-28T12:37:00Z</dcterms:created>
  <dcterms:modified xsi:type="dcterms:W3CDTF">2010-12-28T12:38:00Z</dcterms:modified>
</cp:coreProperties>
</file>