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942E9D"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F129A9">
        <w:rPr>
          <w:rFonts w:ascii="Comic Sans MS" w:hAnsi="Comic Sans MS"/>
          <w:b/>
          <w:bCs/>
          <w:kern w:val="36"/>
          <w:sz w:val="24"/>
          <w:szCs w:val="48"/>
          <w:bdr w:val="single" w:sz="4" w:space="0" w:color="auto"/>
          <w:shd w:val="clear" w:color="auto" w:fill="FFFF00"/>
          <w:lang w:val="nl-NL"/>
        </w:rPr>
        <w:t>Oost Souburg</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131C34">
        <w:rPr>
          <w:rFonts w:ascii="Comic Sans MS" w:hAnsi="Comic Sans MS"/>
          <w:b/>
          <w:bCs/>
          <w:kern w:val="36"/>
          <w:sz w:val="24"/>
          <w:szCs w:val="48"/>
          <w:bdr w:val="single" w:sz="4" w:space="0" w:color="auto"/>
          <w:shd w:val="clear" w:color="auto" w:fill="FFFF00"/>
          <w:lang w:val="nl-NL"/>
        </w:rPr>
        <w:t xml:space="preserve">De </w:t>
      </w:r>
      <w:proofErr w:type="spellStart"/>
      <w:r w:rsidR="00F129A9">
        <w:rPr>
          <w:rFonts w:ascii="Comic Sans MS" w:hAnsi="Comic Sans MS"/>
          <w:b/>
          <w:bCs/>
          <w:kern w:val="36"/>
          <w:sz w:val="24"/>
          <w:szCs w:val="48"/>
          <w:bdr w:val="single" w:sz="4" w:space="0" w:color="auto"/>
          <w:shd w:val="clear" w:color="auto" w:fill="FFFF00"/>
          <w:lang w:val="nl-NL"/>
        </w:rPr>
        <w:t>Pere</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E147F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De uit 1725 stammende ronde stenen stellingmolen staat wat ingebouwd op een circa 2 m hoge </w:t>
      </w:r>
      <w:proofErr w:type="spellStart"/>
      <w:r w:rsidRPr="00F129A9">
        <w:rPr>
          <w:rFonts w:ascii="Comic Sans MS" w:hAnsi="Comic Sans MS" w:cs="Arial"/>
          <w:color w:val="000000" w:themeColor="text1"/>
          <w:sz w:val="24"/>
          <w:szCs w:val="18"/>
          <w:lang w:val="nl-NL"/>
        </w:rPr>
        <w:t>molenberg</w:t>
      </w:r>
      <w:proofErr w:type="spellEnd"/>
      <w:r w:rsidRPr="00F129A9">
        <w:rPr>
          <w:rFonts w:ascii="Comic Sans MS" w:hAnsi="Comic Sans MS" w:cs="Arial"/>
          <w:color w:val="000000" w:themeColor="text1"/>
          <w:sz w:val="24"/>
          <w:szCs w:val="18"/>
          <w:lang w:val="nl-NL"/>
        </w:rPr>
        <w:t xml:space="preserve"> aan de </w:t>
      </w:r>
      <w:proofErr w:type="spellStart"/>
      <w:r w:rsidRPr="00F129A9">
        <w:rPr>
          <w:rFonts w:ascii="Comic Sans MS" w:hAnsi="Comic Sans MS" w:cs="Arial"/>
          <w:color w:val="000000" w:themeColor="text1"/>
          <w:sz w:val="24"/>
          <w:szCs w:val="18"/>
          <w:lang w:val="nl-NL"/>
        </w:rPr>
        <w:t>Kanaalstraat</w:t>
      </w:r>
      <w:proofErr w:type="spellEnd"/>
      <w:r w:rsidRPr="00F129A9">
        <w:rPr>
          <w:rFonts w:ascii="Comic Sans MS" w:hAnsi="Comic Sans MS" w:cs="Arial"/>
          <w:color w:val="000000" w:themeColor="text1"/>
          <w:sz w:val="24"/>
          <w:szCs w:val="18"/>
          <w:lang w:val="nl-NL"/>
        </w:rPr>
        <w:t xml:space="preserve"> 78.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Ter plaatse van de huidige molen, die vroeger eigendom was van ambachtsheer Cornelis de </w:t>
      </w:r>
      <w:proofErr w:type="spellStart"/>
      <w:r w:rsidRPr="00F129A9">
        <w:rPr>
          <w:rFonts w:ascii="Comic Sans MS" w:hAnsi="Comic Sans MS" w:cs="Arial"/>
          <w:color w:val="000000" w:themeColor="text1"/>
          <w:sz w:val="24"/>
          <w:szCs w:val="18"/>
          <w:lang w:val="nl-NL"/>
        </w:rPr>
        <w:t>Pere</w:t>
      </w:r>
      <w:proofErr w:type="spellEnd"/>
      <w:r w:rsidRPr="00F129A9">
        <w:rPr>
          <w:rFonts w:ascii="Comic Sans MS" w:hAnsi="Comic Sans MS" w:cs="Arial"/>
          <w:color w:val="000000" w:themeColor="text1"/>
          <w:sz w:val="24"/>
          <w:szCs w:val="18"/>
          <w:lang w:val="nl-NL"/>
        </w:rPr>
        <w:t xml:space="preserve">, stond ook voor 1725 al een molen.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4513580</wp:posOffset>
            </wp:positionH>
            <wp:positionV relativeFrom="paragraph">
              <wp:posOffset>205105</wp:posOffset>
            </wp:positionV>
            <wp:extent cx="2143125" cy="2857500"/>
            <wp:effectExtent l="38100" t="0" r="28575" b="857250"/>
            <wp:wrapSquare wrapText="bothSides"/>
            <wp:docPr id="58" name="Afbeelding 58" descr="http://www.molens.nl/upload/502/oost-souburg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olens.nl/upload/502/oost-souburg_stroo.jpg"/>
                    <pic:cNvPicPr>
                      <a:picLocks noChangeAspect="1" noChangeArrowheads="1"/>
                    </pic:cNvPicPr>
                  </pic:nvPicPr>
                  <pic:blipFill>
                    <a:blip r:embed="rId7" cstate="print"/>
                    <a:srcRect/>
                    <a:stretch>
                      <a:fillRect/>
                    </a:stretch>
                  </pic:blipFill>
                  <pic:spPr bwMode="auto">
                    <a:xfrm>
                      <a:off x="0" y="0"/>
                      <a:ext cx="2143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F129A9">
        <w:rPr>
          <w:rFonts w:ascii="Comic Sans MS" w:hAnsi="Comic Sans MS" w:cs="Arial"/>
          <w:color w:val="000000" w:themeColor="text1"/>
          <w:sz w:val="24"/>
          <w:szCs w:val="18"/>
          <w:lang w:val="nl-NL"/>
        </w:rPr>
        <w:t xml:space="preserve">Ten oosten van de dorpskern stond nog een standerdmolen, die in 1891 werd gesloopt door molenaar </w:t>
      </w:r>
      <w:proofErr w:type="spellStart"/>
      <w:r w:rsidRPr="00F129A9">
        <w:rPr>
          <w:rFonts w:ascii="Comic Sans MS" w:hAnsi="Comic Sans MS" w:cs="Arial"/>
          <w:color w:val="000000" w:themeColor="text1"/>
          <w:sz w:val="24"/>
          <w:szCs w:val="18"/>
          <w:lang w:val="nl-NL"/>
        </w:rPr>
        <w:t>Cijsouw</w:t>
      </w:r>
      <w:proofErr w:type="spellEnd"/>
      <w:r w:rsidRPr="00F129A9">
        <w:rPr>
          <w:rFonts w:ascii="Comic Sans MS" w:hAnsi="Comic Sans MS" w:cs="Arial"/>
          <w:color w:val="000000" w:themeColor="text1"/>
          <w:sz w:val="24"/>
          <w:szCs w:val="18"/>
          <w:lang w:val="nl-NL"/>
        </w:rPr>
        <w:t xml:space="preserve">.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Deze kocht al in 1885 de huidige molen van Jac. </w:t>
      </w:r>
      <w:proofErr w:type="spellStart"/>
      <w:r w:rsidRPr="00F129A9">
        <w:rPr>
          <w:rFonts w:ascii="Comic Sans MS" w:hAnsi="Comic Sans MS" w:cs="Arial"/>
          <w:color w:val="000000" w:themeColor="text1"/>
          <w:sz w:val="24"/>
          <w:szCs w:val="18"/>
          <w:lang w:val="nl-NL"/>
        </w:rPr>
        <w:t>Passenier</w:t>
      </w:r>
      <w:proofErr w:type="spellEnd"/>
      <w:r w:rsidRPr="00F129A9">
        <w:rPr>
          <w:rFonts w:ascii="Comic Sans MS" w:hAnsi="Comic Sans MS" w:cs="Arial"/>
          <w:color w:val="000000" w:themeColor="text1"/>
          <w:sz w:val="24"/>
          <w:szCs w:val="18"/>
          <w:lang w:val="nl-NL"/>
        </w:rPr>
        <w:t xml:space="preserve">. In 1830 kocht M. </w:t>
      </w:r>
      <w:proofErr w:type="spellStart"/>
      <w:r w:rsidRPr="00F129A9">
        <w:rPr>
          <w:rFonts w:ascii="Comic Sans MS" w:hAnsi="Comic Sans MS" w:cs="Arial"/>
          <w:color w:val="000000" w:themeColor="text1"/>
          <w:sz w:val="24"/>
          <w:szCs w:val="18"/>
          <w:lang w:val="nl-NL"/>
        </w:rPr>
        <w:t>Hamelink</w:t>
      </w:r>
      <w:proofErr w:type="spellEnd"/>
      <w:r w:rsidRPr="00F129A9">
        <w:rPr>
          <w:rFonts w:ascii="Comic Sans MS" w:hAnsi="Comic Sans MS" w:cs="Arial"/>
          <w:color w:val="000000" w:themeColor="text1"/>
          <w:sz w:val="24"/>
          <w:szCs w:val="18"/>
          <w:lang w:val="nl-NL"/>
        </w:rPr>
        <w:t xml:space="preserve"> de molen van de ambachtsheer en deed d</w:t>
      </w:r>
      <w:r>
        <w:rPr>
          <w:rFonts w:ascii="Comic Sans MS" w:hAnsi="Comic Sans MS" w:cs="Arial"/>
          <w:color w:val="000000" w:themeColor="text1"/>
          <w:sz w:val="24"/>
          <w:szCs w:val="18"/>
          <w:lang w:val="nl-NL"/>
        </w:rPr>
        <w:t xml:space="preserve">eze in 1838 over aan C. </w:t>
      </w:r>
      <w:proofErr w:type="spellStart"/>
      <w:r>
        <w:rPr>
          <w:rFonts w:ascii="Comic Sans MS" w:hAnsi="Comic Sans MS" w:cs="Arial"/>
          <w:color w:val="000000" w:themeColor="text1"/>
          <w:sz w:val="24"/>
          <w:szCs w:val="18"/>
          <w:lang w:val="nl-NL"/>
        </w:rPr>
        <w:t>Roelse</w:t>
      </w:r>
      <w:proofErr w:type="spellEnd"/>
      <w:r>
        <w:rPr>
          <w:rFonts w:ascii="Comic Sans MS" w:hAnsi="Comic Sans MS" w:cs="Arial"/>
          <w:color w:val="000000" w:themeColor="text1"/>
          <w:sz w:val="24"/>
          <w:szCs w:val="18"/>
          <w:lang w:val="nl-NL"/>
        </w:rPr>
        <w:t>.</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Tot 1966 werd regelmatig gemalen met een koppel 17er </w:t>
      </w:r>
      <w:proofErr w:type="spellStart"/>
      <w:r w:rsidRPr="00F129A9">
        <w:rPr>
          <w:rFonts w:ascii="Comic Sans MS" w:hAnsi="Comic Sans MS" w:cs="Arial"/>
          <w:color w:val="000000" w:themeColor="text1"/>
          <w:sz w:val="24"/>
          <w:szCs w:val="18"/>
          <w:lang w:val="nl-NL"/>
        </w:rPr>
        <w:t>kunst-</w:t>
      </w:r>
      <w:proofErr w:type="spellEnd"/>
      <w:r w:rsidRPr="00F129A9">
        <w:rPr>
          <w:rFonts w:ascii="Comic Sans MS" w:hAnsi="Comic Sans MS" w:cs="Arial"/>
          <w:color w:val="000000" w:themeColor="text1"/>
          <w:sz w:val="24"/>
          <w:szCs w:val="18"/>
          <w:lang w:val="nl-NL"/>
        </w:rPr>
        <w:t xml:space="preserve">, een koppel 16er kunst- en een koppel 17er blauwe stenen.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Deze werden evenals een </w:t>
      </w:r>
      <w:proofErr w:type="spellStart"/>
      <w:r w:rsidRPr="00F129A9">
        <w:rPr>
          <w:rFonts w:ascii="Comic Sans MS" w:hAnsi="Comic Sans MS" w:cs="Arial"/>
          <w:color w:val="000000" w:themeColor="text1"/>
          <w:sz w:val="24"/>
          <w:szCs w:val="18"/>
          <w:lang w:val="nl-NL"/>
        </w:rPr>
        <w:t>graanreinigingsmachine</w:t>
      </w:r>
      <w:proofErr w:type="spellEnd"/>
      <w:r w:rsidRPr="00F129A9">
        <w:rPr>
          <w:rFonts w:ascii="Comic Sans MS" w:hAnsi="Comic Sans MS" w:cs="Arial"/>
          <w:color w:val="000000" w:themeColor="text1"/>
          <w:sz w:val="24"/>
          <w:szCs w:val="18"/>
          <w:lang w:val="nl-NL"/>
        </w:rPr>
        <w:t xml:space="preserve"> op de begane grond door een 20 PK elektromotor aangedreven.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Verder stonden op de begane grond een buil en mengmachine en op de eerste zolder een buil en </w:t>
      </w:r>
      <w:proofErr w:type="spellStart"/>
      <w:r w:rsidRPr="00F129A9">
        <w:rPr>
          <w:rFonts w:ascii="Comic Sans MS" w:hAnsi="Comic Sans MS" w:cs="Arial"/>
          <w:color w:val="000000" w:themeColor="text1"/>
          <w:sz w:val="24"/>
          <w:szCs w:val="18"/>
          <w:lang w:val="nl-NL"/>
        </w:rPr>
        <w:t>haverpletter</w:t>
      </w:r>
      <w:proofErr w:type="spellEnd"/>
      <w:r w:rsidRPr="00F129A9">
        <w:rPr>
          <w:rFonts w:ascii="Comic Sans MS" w:hAnsi="Comic Sans MS" w:cs="Arial"/>
          <w:color w:val="000000" w:themeColor="text1"/>
          <w:sz w:val="24"/>
          <w:szCs w:val="18"/>
          <w:lang w:val="nl-NL"/>
        </w:rPr>
        <w:t xml:space="preserve">, die in 1966 door een haverpunter is vervangen.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De elevator van de begane grond naar de tweede zolder werd in 1966 uitgebreid met een tweede elevator van parterre tot in de molenkap.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Al deze machines werden aangedreven door een 5 PK elektromotor.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Op de derde zolder zijn drie silo's met een totale c</w:t>
      </w:r>
      <w:r>
        <w:rPr>
          <w:rFonts w:ascii="Comic Sans MS" w:hAnsi="Comic Sans MS" w:cs="Arial"/>
          <w:color w:val="000000" w:themeColor="text1"/>
          <w:sz w:val="24"/>
          <w:szCs w:val="18"/>
          <w:lang w:val="nl-NL"/>
        </w:rPr>
        <w:t>apaciteit van 50 ton geplaatst.</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Tot 1945 lagen er vijf koppels stenen in de molen, waarvan er twee door d</w:t>
      </w:r>
      <w:r>
        <w:rPr>
          <w:rFonts w:ascii="Comic Sans MS" w:hAnsi="Comic Sans MS" w:cs="Arial"/>
          <w:color w:val="000000" w:themeColor="text1"/>
          <w:sz w:val="24"/>
          <w:szCs w:val="18"/>
          <w:lang w:val="nl-NL"/>
        </w:rPr>
        <w:t>e hulpmotor werden aangedreven.</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Bijzonder is dat de molen in 1946 Van Bussel stroomlijnwieken kreeg om het maalrendement te verhogen.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Opvallend aan De </w:t>
      </w:r>
      <w:proofErr w:type="spellStart"/>
      <w:r w:rsidRPr="00F129A9">
        <w:rPr>
          <w:rFonts w:ascii="Comic Sans MS" w:hAnsi="Comic Sans MS" w:cs="Arial"/>
          <w:color w:val="000000" w:themeColor="text1"/>
          <w:sz w:val="24"/>
          <w:szCs w:val="18"/>
          <w:lang w:val="nl-NL"/>
        </w:rPr>
        <w:t>Pere</w:t>
      </w:r>
      <w:proofErr w:type="spellEnd"/>
      <w:r w:rsidRPr="00F129A9">
        <w:rPr>
          <w:rFonts w:ascii="Comic Sans MS" w:hAnsi="Comic Sans MS" w:cs="Arial"/>
          <w:color w:val="000000" w:themeColor="text1"/>
          <w:sz w:val="24"/>
          <w:szCs w:val="18"/>
          <w:lang w:val="nl-NL"/>
        </w:rPr>
        <w:t xml:space="preserve"> is dat deze op een stenen voet van een 0,5 m hoog en breed staat en een stenen bordes voor de ingang heeft.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Boven de toegangsdeur op het zuiden is in reliëf een deels gele en rode toren aangebracht op een tweekleurige achtergrond. </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Aan beide zijden van de gevelsteen, die is ontleend aan</w:t>
      </w:r>
      <w:r>
        <w:rPr>
          <w:rFonts w:ascii="Comic Sans MS" w:hAnsi="Comic Sans MS" w:cs="Arial"/>
          <w:color w:val="000000" w:themeColor="text1"/>
          <w:sz w:val="24"/>
          <w:szCs w:val="18"/>
          <w:lang w:val="nl-NL"/>
        </w:rPr>
        <w:t xml:space="preserve"> het gemeentewapen, staat 1725.</w:t>
      </w:r>
    </w:p>
    <w:p w:rsidR="00F129A9" w:rsidRDefault="00F129A9" w:rsidP="00F129A9">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De romp onder de 6 m. hoge stelling met schuine stellingschoren is aan de onderzijde zwart gekalkt en daarboven tot de stelling wit gemaakt. </w:t>
      </w:r>
    </w:p>
    <w:p w:rsidR="00F129A9" w:rsidRDefault="00F129A9" w:rsidP="00F129A9">
      <w:pPr>
        <w:pStyle w:val="Lijstalinea"/>
        <w:spacing w:before="120" w:after="120"/>
        <w:ind w:left="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lastRenderedPageBreak/>
        <w:t xml:space="preserve">Vanaf de stelling zijn de gele bakstenen zichtbaar. </w:t>
      </w:r>
    </w:p>
    <w:p w:rsidR="00F129A9" w:rsidRDefault="00F129A9" w:rsidP="00F129A9">
      <w:pPr>
        <w:pStyle w:val="Lijstalinea"/>
        <w:spacing w:before="120" w:after="120"/>
        <w:ind w:left="284"/>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Op de tweede van de vier zolders staat in een draagbalk met fraaie letters slechts deels leesbaar ingehakt: 'AL MAA(L)T DE MOLEN NOG ZO DOL DAROM WIL IK NIET ZWI</w:t>
      </w:r>
      <w:r>
        <w:rPr>
          <w:rFonts w:ascii="Comic Sans MS" w:hAnsi="Comic Sans MS" w:cs="Arial"/>
          <w:color w:val="000000" w:themeColor="text1"/>
          <w:sz w:val="24"/>
          <w:szCs w:val="18"/>
          <w:lang w:val="nl-NL"/>
        </w:rPr>
        <w:t>GTEN IS DEN BOER ZEYN ZAK....'.</w:t>
      </w:r>
    </w:p>
    <w:p w:rsidR="00F129A9" w:rsidRPr="00F129A9" w:rsidRDefault="00F129A9" w:rsidP="00F129A9">
      <w:pPr>
        <w:pStyle w:val="Lijstalinea"/>
        <w:numPr>
          <w:ilvl w:val="0"/>
          <w:numId w:val="29"/>
        </w:numPr>
        <w:spacing w:before="120" w:after="120"/>
        <w:ind w:left="283" w:hanging="283"/>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In 1983 kocht de gemeente Vlissingen de molen aan die in 1987 een uitgebreide restauratie onderging met een nieuw wiekenkruis met fokwieken en remkleppen, die de molenaar tijdens het malen met een speciale </w:t>
      </w:r>
      <w:proofErr w:type="spellStart"/>
      <w:r w:rsidRPr="00F129A9">
        <w:rPr>
          <w:rFonts w:ascii="Comic Sans MS" w:hAnsi="Comic Sans MS" w:cs="Arial"/>
          <w:color w:val="000000" w:themeColor="text1"/>
          <w:sz w:val="24"/>
          <w:szCs w:val="18"/>
          <w:lang w:val="nl-NL"/>
        </w:rPr>
        <w:t>sleepkransconstructie</w:t>
      </w:r>
      <w:proofErr w:type="spellEnd"/>
      <w:r w:rsidRPr="00F129A9">
        <w:rPr>
          <w:rFonts w:ascii="Comic Sans MS" w:hAnsi="Comic Sans MS" w:cs="Arial"/>
          <w:color w:val="000000" w:themeColor="text1"/>
          <w:sz w:val="24"/>
          <w:szCs w:val="18"/>
          <w:lang w:val="nl-NL"/>
        </w:rPr>
        <w:t xml:space="preserve"> kan bedienen. </w:t>
      </w:r>
    </w:p>
    <w:p w:rsidR="00F129A9" w:rsidRPr="00F129A9" w:rsidRDefault="00F129A9" w:rsidP="00F129A9">
      <w:pPr>
        <w:pStyle w:val="Lijstalinea"/>
        <w:numPr>
          <w:ilvl w:val="0"/>
          <w:numId w:val="29"/>
        </w:numPr>
        <w:spacing w:before="120" w:after="120"/>
        <w:ind w:left="283" w:hanging="283"/>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Met een stalen hoepelvang wordt het draaiende wiekenkruis afgeremd.</w:t>
      </w:r>
    </w:p>
    <w:p w:rsidR="00F129A9" w:rsidRDefault="00F129A9" w:rsidP="00F129A9">
      <w:pPr>
        <w:pStyle w:val="Lijstalinea"/>
        <w:numPr>
          <w:ilvl w:val="0"/>
          <w:numId w:val="29"/>
        </w:numPr>
        <w:spacing w:before="120" w:after="120"/>
        <w:ind w:left="283" w:hanging="283"/>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De huidige maalinrichting omvat twee door de wind aangedreven koppels stenen, twee elektrisch aangedreven koppels 17er blauwe stenen, twee builen, een mengketel en een </w:t>
      </w:r>
      <w:proofErr w:type="spellStart"/>
      <w:r w:rsidRPr="00F129A9">
        <w:rPr>
          <w:rFonts w:ascii="Comic Sans MS" w:hAnsi="Comic Sans MS" w:cs="Arial"/>
          <w:color w:val="000000" w:themeColor="text1"/>
          <w:sz w:val="24"/>
          <w:szCs w:val="18"/>
          <w:lang w:val="nl-NL"/>
        </w:rPr>
        <w:t>graanpletter</w:t>
      </w:r>
      <w:proofErr w:type="spellEnd"/>
      <w:r w:rsidRPr="00F129A9">
        <w:rPr>
          <w:rFonts w:ascii="Comic Sans MS" w:hAnsi="Comic Sans MS" w:cs="Arial"/>
          <w:color w:val="000000" w:themeColor="text1"/>
          <w:sz w:val="24"/>
          <w:szCs w:val="18"/>
          <w:lang w:val="nl-NL"/>
        </w:rPr>
        <w:t xml:space="preserve">. </w:t>
      </w:r>
    </w:p>
    <w:p w:rsidR="00F129A9" w:rsidRPr="00F129A9" w:rsidRDefault="00F129A9" w:rsidP="00F129A9">
      <w:pPr>
        <w:pStyle w:val="Lijstalinea"/>
        <w:numPr>
          <w:ilvl w:val="0"/>
          <w:numId w:val="29"/>
        </w:numPr>
        <w:spacing w:before="120" w:after="120"/>
        <w:ind w:left="283" w:hanging="283"/>
        <w:contextualSpacing w:val="0"/>
        <w:rPr>
          <w:rFonts w:ascii="Comic Sans MS" w:hAnsi="Comic Sans MS" w:cs="Arial"/>
          <w:color w:val="000000" w:themeColor="text1"/>
          <w:sz w:val="24"/>
          <w:szCs w:val="18"/>
          <w:lang w:val="nl-NL"/>
        </w:rPr>
      </w:pPr>
      <w:r w:rsidRPr="00F129A9">
        <w:rPr>
          <w:rFonts w:ascii="Comic Sans MS" w:hAnsi="Comic Sans MS" w:cs="Arial"/>
          <w:color w:val="000000" w:themeColor="text1"/>
          <w:sz w:val="24"/>
          <w:szCs w:val="18"/>
          <w:lang w:val="nl-NL"/>
        </w:rPr>
        <w:t xml:space="preserve">Evenals de </w:t>
      </w:r>
      <w:proofErr w:type="spellStart"/>
      <w:r w:rsidRPr="00F129A9">
        <w:rPr>
          <w:rFonts w:ascii="Comic Sans MS" w:hAnsi="Comic Sans MS" w:cs="Arial"/>
          <w:color w:val="000000" w:themeColor="text1"/>
          <w:sz w:val="24"/>
          <w:szCs w:val="18"/>
          <w:lang w:val="nl-NL"/>
        </w:rPr>
        <w:t>elavotor</w:t>
      </w:r>
      <w:proofErr w:type="spellEnd"/>
      <w:r w:rsidRPr="00F129A9">
        <w:rPr>
          <w:rFonts w:ascii="Comic Sans MS" w:hAnsi="Comic Sans MS" w:cs="Arial"/>
          <w:color w:val="000000" w:themeColor="text1"/>
          <w:sz w:val="24"/>
          <w:szCs w:val="18"/>
          <w:lang w:val="nl-NL"/>
        </w:rPr>
        <w:t xml:space="preserve"> naar de luizolder, waar nog een </w:t>
      </w:r>
      <w:proofErr w:type="spellStart"/>
      <w:r w:rsidRPr="00F129A9">
        <w:rPr>
          <w:rFonts w:ascii="Comic Sans MS" w:hAnsi="Comic Sans MS" w:cs="Arial"/>
          <w:color w:val="000000" w:themeColor="text1"/>
          <w:sz w:val="24"/>
          <w:szCs w:val="18"/>
          <w:lang w:val="nl-NL"/>
        </w:rPr>
        <w:t>sleepluiwerk</w:t>
      </w:r>
      <w:proofErr w:type="spellEnd"/>
      <w:r w:rsidRPr="00F129A9">
        <w:rPr>
          <w:rFonts w:ascii="Comic Sans MS" w:hAnsi="Comic Sans MS" w:cs="Arial"/>
          <w:color w:val="000000" w:themeColor="text1"/>
          <w:sz w:val="24"/>
          <w:szCs w:val="18"/>
          <w:lang w:val="nl-NL"/>
        </w:rPr>
        <w:t xml:space="preserve"> aanwezig is, worden al deze machines elk afzonderlijk elektrisch aangedreven.</w:t>
      </w:r>
    </w:p>
    <w:p w:rsidR="00C62ED8" w:rsidRPr="00F129A9" w:rsidRDefault="00C62ED8" w:rsidP="00F129A9">
      <w:pPr>
        <w:pStyle w:val="Lijstalinea"/>
        <w:spacing w:before="120" w:after="120"/>
        <w:ind w:left="283"/>
        <w:contextualSpacing w:val="0"/>
        <w:rPr>
          <w:rFonts w:ascii="Comic Sans MS" w:hAnsi="Comic Sans MS"/>
          <w:color w:val="000000" w:themeColor="text1"/>
          <w:sz w:val="24"/>
          <w:szCs w:val="24"/>
        </w:rPr>
      </w:pPr>
    </w:p>
    <w:sectPr w:rsidR="00C62ED8" w:rsidRPr="00F129A9"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444" w:rsidRDefault="00F87444">
      <w:r>
        <w:separator/>
      </w:r>
    </w:p>
  </w:endnote>
  <w:endnote w:type="continuationSeparator" w:id="0">
    <w:p w:rsidR="00F87444" w:rsidRDefault="00F87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F5A1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F5A1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42E9D">
      <w:rPr>
        <w:rStyle w:val="Paginanummer"/>
        <w:noProof/>
      </w:rPr>
      <w:t>1</w:t>
    </w:r>
    <w:r>
      <w:rPr>
        <w:rStyle w:val="Paginanummer"/>
      </w:rPr>
      <w:fldChar w:fldCharType="end"/>
    </w:r>
  </w:p>
  <w:p w:rsidR="004B1B1F" w:rsidRDefault="00942E9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444" w:rsidRDefault="00F87444">
      <w:r>
        <w:separator/>
      </w:r>
    </w:p>
  </w:footnote>
  <w:footnote w:type="continuationSeparator" w:id="0">
    <w:p w:rsidR="00F87444" w:rsidRDefault="00F8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F5A1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F5A13" w:rsidRPr="004F5A1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4F5A13" w:rsidP="00096912">
    <w:pPr>
      <w:pStyle w:val="Koptekst"/>
      <w:jc w:val="right"/>
      <w:rPr>
        <w:rFonts w:ascii="Comic Sans MS" w:hAnsi="Comic Sans MS"/>
        <w:b/>
        <w:color w:val="0000FF"/>
      </w:rPr>
    </w:pPr>
    <w:r w:rsidRPr="004F5A1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F5A1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6802D2"/>
    <w:multiLevelType w:val="hybridMultilevel"/>
    <w:tmpl w:val="9ED4CC90"/>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F20883"/>
    <w:multiLevelType w:val="hybridMultilevel"/>
    <w:tmpl w:val="A0404E5A"/>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ABA2AEF"/>
    <w:multiLevelType w:val="hybridMultilevel"/>
    <w:tmpl w:val="A60CC6A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6AE4B13"/>
    <w:multiLevelType w:val="hybridMultilevel"/>
    <w:tmpl w:val="C48E0FFE"/>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5"/>
  </w:num>
  <w:num w:numId="6">
    <w:abstractNumId w:val="5"/>
  </w:num>
  <w:num w:numId="7">
    <w:abstractNumId w:val="3"/>
  </w:num>
  <w:num w:numId="8">
    <w:abstractNumId w:val="26"/>
  </w:num>
  <w:num w:numId="9">
    <w:abstractNumId w:val="7"/>
  </w:num>
  <w:num w:numId="10">
    <w:abstractNumId w:val="6"/>
  </w:num>
  <w:num w:numId="11">
    <w:abstractNumId w:val="19"/>
  </w:num>
  <w:num w:numId="12">
    <w:abstractNumId w:val="2"/>
  </w:num>
  <w:num w:numId="13">
    <w:abstractNumId w:val="1"/>
  </w:num>
  <w:num w:numId="14">
    <w:abstractNumId w:val="21"/>
  </w:num>
  <w:num w:numId="15">
    <w:abstractNumId w:val="24"/>
  </w:num>
  <w:num w:numId="16">
    <w:abstractNumId w:val="20"/>
  </w:num>
  <w:num w:numId="17">
    <w:abstractNumId w:val="11"/>
  </w:num>
  <w:num w:numId="18">
    <w:abstractNumId w:val="14"/>
  </w:num>
  <w:num w:numId="19">
    <w:abstractNumId w:val="8"/>
  </w:num>
  <w:num w:numId="20">
    <w:abstractNumId w:val="13"/>
  </w:num>
  <w:num w:numId="21">
    <w:abstractNumId w:val="18"/>
  </w:num>
  <w:num w:numId="22">
    <w:abstractNumId w:val="4"/>
  </w:num>
  <w:num w:numId="23">
    <w:abstractNumId w:val="0"/>
  </w:num>
  <w:num w:numId="24">
    <w:abstractNumId w:val="27"/>
  </w:num>
  <w:num w:numId="25">
    <w:abstractNumId w:val="22"/>
  </w:num>
  <w:num w:numId="26">
    <w:abstractNumId w:val="9"/>
  </w:num>
  <w:num w:numId="27">
    <w:abstractNumId w:val="23"/>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2562"/>
    <w:rsid w:val="00036474"/>
    <w:rsid w:val="00036A5B"/>
    <w:rsid w:val="00053D38"/>
    <w:rsid w:val="00057472"/>
    <w:rsid w:val="0008073F"/>
    <w:rsid w:val="00096912"/>
    <w:rsid w:val="000D7C8F"/>
    <w:rsid w:val="000E06BF"/>
    <w:rsid w:val="00126210"/>
    <w:rsid w:val="00131C34"/>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3036D4"/>
    <w:rsid w:val="003129FA"/>
    <w:rsid w:val="003350D4"/>
    <w:rsid w:val="00361CCB"/>
    <w:rsid w:val="003A4E80"/>
    <w:rsid w:val="003C01AC"/>
    <w:rsid w:val="003D324F"/>
    <w:rsid w:val="003D7320"/>
    <w:rsid w:val="00405C78"/>
    <w:rsid w:val="0042286F"/>
    <w:rsid w:val="00427675"/>
    <w:rsid w:val="00427C90"/>
    <w:rsid w:val="00445DD4"/>
    <w:rsid w:val="00446A43"/>
    <w:rsid w:val="00482086"/>
    <w:rsid w:val="004B1B1F"/>
    <w:rsid w:val="004B2583"/>
    <w:rsid w:val="004E7211"/>
    <w:rsid w:val="004F5A13"/>
    <w:rsid w:val="005347BD"/>
    <w:rsid w:val="005379E7"/>
    <w:rsid w:val="00562714"/>
    <w:rsid w:val="005C2F62"/>
    <w:rsid w:val="005E2B19"/>
    <w:rsid w:val="00623919"/>
    <w:rsid w:val="006B4C44"/>
    <w:rsid w:val="006F1371"/>
    <w:rsid w:val="00742AF4"/>
    <w:rsid w:val="00775B2A"/>
    <w:rsid w:val="00776F09"/>
    <w:rsid w:val="007D01FA"/>
    <w:rsid w:val="007F19CD"/>
    <w:rsid w:val="00864C47"/>
    <w:rsid w:val="008E6F09"/>
    <w:rsid w:val="0092055D"/>
    <w:rsid w:val="009314D9"/>
    <w:rsid w:val="00933E71"/>
    <w:rsid w:val="00942E9D"/>
    <w:rsid w:val="009B5DDF"/>
    <w:rsid w:val="009B717C"/>
    <w:rsid w:val="009D42FC"/>
    <w:rsid w:val="009E7148"/>
    <w:rsid w:val="00A11DB9"/>
    <w:rsid w:val="00A120DF"/>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62ED8"/>
    <w:rsid w:val="00CA03D7"/>
    <w:rsid w:val="00CD58C2"/>
    <w:rsid w:val="00CE428A"/>
    <w:rsid w:val="00CF5C2C"/>
    <w:rsid w:val="00D0541F"/>
    <w:rsid w:val="00D0673A"/>
    <w:rsid w:val="00D33B82"/>
    <w:rsid w:val="00D35AA8"/>
    <w:rsid w:val="00DA64A3"/>
    <w:rsid w:val="00DA7A11"/>
    <w:rsid w:val="00DB1C6A"/>
    <w:rsid w:val="00DB7D84"/>
    <w:rsid w:val="00DC3A4A"/>
    <w:rsid w:val="00E04F86"/>
    <w:rsid w:val="00E147F6"/>
    <w:rsid w:val="00E23A9A"/>
    <w:rsid w:val="00E60283"/>
    <w:rsid w:val="00E704F1"/>
    <w:rsid w:val="00E8021D"/>
    <w:rsid w:val="00F05319"/>
    <w:rsid w:val="00F129A9"/>
    <w:rsid w:val="00F26CAA"/>
    <w:rsid w:val="00F36537"/>
    <w:rsid w:val="00F65536"/>
    <w:rsid w:val="00F7783E"/>
    <w:rsid w:val="00F87444"/>
    <w:rsid w:val="00F87A67"/>
    <w:rsid w:val="00FA0B0A"/>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3886">
      <w:bodyDiv w:val="1"/>
      <w:marLeft w:val="0"/>
      <w:marRight w:val="0"/>
      <w:marTop w:val="0"/>
      <w:marBottom w:val="0"/>
      <w:divBdr>
        <w:top w:val="none" w:sz="0" w:space="0" w:color="auto"/>
        <w:left w:val="none" w:sz="0" w:space="0" w:color="auto"/>
        <w:bottom w:val="none" w:sz="0" w:space="0" w:color="auto"/>
        <w:right w:val="none" w:sz="0" w:space="0" w:color="auto"/>
      </w:divBdr>
      <w:divsChild>
        <w:div w:id="2085030284">
          <w:marLeft w:val="0"/>
          <w:marRight w:val="0"/>
          <w:marTop w:val="0"/>
          <w:marBottom w:val="0"/>
          <w:divBdr>
            <w:top w:val="none" w:sz="0" w:space="0" w:color="auto"/>
            <w:left w:val="none" w:sz="0" w:space="0" w:color="auto"/>
            <w:bottom w:val="none" w:sz="0" w:space="0" w:color="auto"/>
            <w:right w:val="none" w:sz="0" w:space="0" w:color="auto"/>
          </w:divBdr>
          <w:divsChild>
            <w:div w:id="1311901873">
              <w:marLeft w:val="0"/>
              <w:marRight w:val="0"/>
              <w:marTop w:val="0"/>
              <w:marBottom w:val="0"/>
              <w:divBdr>
                <w:top w:val="none" w:sz="0" w:space="0" w:color="auto"/>
                <w:left w:val="none" w:sz="0" w:space="0" w:color="auto"/>
                <w:bottom w:val="none" w:sz="0" w:space="0" w:color="auto"/>
                <w:right w:val="none" w:sz="0" w:space="0" w:color="auto"/>
              </w:divBdr>
              <w:divsChild>
                <w:div w:id="100886608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1903634">
                      <w:marLeft w:val="0"/>
                      <w:marRight w:val="0"/>
                      <w:marTop w:val="150"/>
                      <w:marBottom w:val="0"/>
                      <w:divBdr>
                        <w:top w:val="none" w:sz="0" w:space="0" w:color="auto"/>
                        <w:left w:val="none" w:sz="0" w:space="0" w:color="auto"/>
                        <w:bottom w:val="none" w:sz="0" w:space="0" w:color="auto"/>
                        <w:right w:val="none" w:sz="0" w:space="0" w:color="auto"/>
                      </w:divBdr>
                      <w:divsChild>
                        <w:div w:id="952325783">
                          <w:marLeft w:val="0"/>
                          <w:marRight w:val="0"/>
                          <w:marTop w:val="0"/>
                          <w:marBottom w:val="0"/>
                          <w:divBdr>
                            <w:top w:val="none" w:sz="0" w:space="0" w:color="auto"/>
                            <w:left w:val="none" w:sz="0" w:space="0" w:color="auto"/>
                            <w:bottom w:val="none" w:sz="0" w:space="0" w:color="auto"/>
                            <w:right w:val="none" w:sz="0" w:space="0" w:color="auto"/>
                          </w:divBdr>
                          <w:divsChild>
                            <w:div w:id="126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7941">
      <w:bodyDiv w:val="1"/>
      <w:marLeft w:val="0"/>
      <w:marRight w:val="0"/>
      <w:marTop w:val="0"/>
      <w:marBottom w:val="0"/>
      <w:divBdr>
        <w:top w:val="none" w:sz="0" w:space="0" w:color="auto"/>
        <w:left w:val="none" w:sz="0" w:space="0" w:color="auto"/>
        <w:bottom w:val="none" w:sz="0" w:space="0" w:color="auto"/>
        <w:right w:val="none" w:sz="0" w:space="0" w:color="auto"/>
      </w:divBdr>
      <w:divsChild>
        <w:div w:id="1099568505">
          <w:marLeft w:val="0"/>
          <w:marRight w:val="0"/>
          <w:marTop w:val="0"/>
          <w:marBottom w:val="0"/>
          <w:divBdr>
            <w:top w:val="none" w:sz="0" w:space="0" w:color="auto"/>
            <w:left w:val="none" w:sz="0" w:space="0" w:color="auto"/>
            <w:bottom w:val="none" w:sz="0" w:space="0" w:color="auto"/>
            <w:right w:val="none" w:sz="0" w:space="0" w:color="auto"/>
          </w:divBdr>
          <w:divsChild>
            <w:div w:id="909316606">
              <w:marLeft w:val="0"/>
              <w:marRight w:val="0"/>
              <w:marTop w:val="0"/>
              <w:marBottom w:val="0"/>
              <w:divBdr>
                <w:top w:val="none" w:sz="0" w:space="0" w:color="auto"/>
                <w:left w:val="none" w:sz="0" w:space="0" w:color="auto"/>
                <w:bottom w:val="none" w:sz="0" w:space="0" w:color="auto"/>
                <w:right w:val="none" w:sz="0" w:space="0" w:color="auto"/>
              </w:divBdr>
              <w:divsChild>
                <w:div w:id="969044998">
                  <w:marLeft w:val="75"/>
                  <w:marRight w:val="0"/>
                  <w:marTop w:val="0"/>
                  <w:marBottom w:val="0"/>
                  <w:divBdr>
                    <w:top w:val="single" w:sz="6" w:space="15" w:color="81A0D3"/>
                    <w:left w:val="single" w:sz="6" w:space="15" w:color="81A0D3"/>
                    <w:bottom w:val="single" w:sz="6" w:space="15" w:color="81A0D3"/>
                    <w:right w:val="single" w:sz="6" w:space="15" w:color="81A0D3"/>
                  </w:divBdr>
                  <w:divsChild>
                    <w:div w:id="1403337457">
                      <w:marLeft w:val="0"/>
                      <w:marRight w:val="0"/>
                      <w:marTop w:val="150"/>
                      <w:marBottom w:val="0"/>
                      <w:divBdr>
                        <w:top w:val="none" w:sz="0" w:space="0" w:color="auto"/>
                        <w:left w:val="none" w:sz="0" w:space="0" w:color="auto"/>
                        <w:bottom w:val="none" w:sz="0" w:space="0" w:color="auto"/>
                        <w:right w:val="none" w:sz="0" w:space="0" w:color="auto"/>
                      </w:divBdr>
                      <w:divsChild>
                        <w:div w:id="330917363">
                          <w:marLeft w:val="0"/>
                          <w:marRight w:val="0"/>
                          <w:marTop w:val="0"/>
                          <w:marBottom w:val="0"/>
                          <w:divBdr>
                            <w:top w:val="none" w:sz="0" w:space="0" w:color="auto"/>
                            <w:left w:val="none" w:sz="0" w:space="0" w:color="auto"/>
                            <w:bottom w:val="none" w:sz="0" w:space="0" w:color="auto"/>
                            <w:right w:val="none" w:sz="0" w:space="0" w:color="auto"/>
                          </w:divBdr>
                          <w:divsChild>
                            <w:div w:id="13073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13488">
      <w:bodyDiv w:val="1"/>
      <w:marLeft w:val="0"/>
      <w:marRight w:val="0"/>
      <w:marTop w:val="0"/>
      <w:marBottom w:val="0"/>
      <w:divBdr>
        <w:top w:val="none" w:sz="0" w:space="0" w:color="auto"/>
        <w:left w:val="none" w:sz="0" w:space="0" w:color="auto"/>
        <w:bottom w:val="none" w:sz="0" w:space="0" w:color="auto"/>
        <w:right w:val="none" w:sz="0" w:space="0" w:color="auto"/>
      </w:divBdr>
      <w:divsChild>
        <w:div w:id="734280217">
          <w:marLeft w:val="0"/>
          <w:marRight w:val="0"/>
          <w:marTop w:val="0"/>
          <w:marBottom w:val="0"/>
          <w:divBdr>
            <w:top w:val="none" w:sz="0" w:space="0" w:color="auto"/>
            <w:left w:val="none" w:sz="0" w:space="0" w:color="auto"/>
            <w:bottom w:val="none" w:sz="0" w:space="0" w:color="auto"/>
            <w:right w:val="none" w:sz="0" w:space="0" w:color="auto"/>
          </w:divBdr>
          <w:divsChild>
            <w:div w:id="958948644">
              <w:marLeft w:val="0"/>
              <w:marRight w:val="0"/>
              <w:marTop w:val="0"/>
              <w:marBottom w:val="0"/>
              <w:divBdr>
                <w:top w:val="none" w:sz="0" w:space="0" w:color="auto"/>
                <w:left w:val="none" w:sz="0" w:space="0" w:color="auto"/>
                <w:bottom w:val="none" w:sz="0" w:space="0" w:color="auto"/>
                <w:right w:val="none" w:sz="0" w:space="0" w:color="auto"/>
              </w:divBdr>
              <w:divsChild>
                <w:div w:id="20507595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34120659">
                      <w:marLeft w:val="0"/>
                      <w:marRight w:val="0"/>
                      <w:marTop w:val="150"/>
                      <w:marBottom w:val="0"/>
                      <w:divBdr>
                        <w:top w:val="none" w:sz="0" w:space="0" w:color="auto"/>
                        <w:left w:val="none" w:sz="0" w:space="0" w:color="auto"/>
                        <w:bottom w:val="none" w:sz="0" w:space="0" w:color="auto"/>
                        <w:right w:val="none" w:sz="0" w:space="0" w:color="auto"/>
                      </w:divBdr>
                      <w:divsChild>
                        <w:div w:id="1971663918">
                          <w:marLeft w:val="0"/>
                          <w:marRight w:val="0"/>
                          <w:marTop w:val="0"/>
                          <w:marBottom w:val="0"/>
                          <w:divBdr>
                            <w:top w:val="none" w:sz="0" w:space="0" w:color="auto"/>
                            <w:left w:val="none" w:sz="0" w:space="0" w:color="auto"/>
                            <w:bottom w:val="none" w:sz="0" w:space="0" w:color="auto"/>
                            <w:right w:val="none" w:sz="0" w:space="0" w:color="auto"/>
                          </w:divBdr>
                          <w:divsChild>
                            <w:div w:id="10980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2817</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6</cp:revision>
  <dcterms:created xsi:type="dcterms:W3CDTF">2010-12-18T20:02:00Z</dcterms:created>
  <dcterms:modified xsi:type="dcterms:W3CDTF">2010-12-19T16:39:00Z</dcterms:modified>
</cp:coreProperties>
</file>