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F54510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ZEELAND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Aagtekerke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Molen van </w:t>
      </w:r>
      <w:proofErr w:type="spellStart"/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Aagtekerke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614EBD" w:rsidRPr="00614EBD" w:rsidRDefault="00614EBD" w:rsidP="00614EBD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Zo'n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300 m. ten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zuiden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van de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dorpskern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staat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aan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het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Molenwegje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, op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een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circa 1,75 m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hoge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molenberg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,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een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kleine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houten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zeskante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grondzeiler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van het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Zeeuwse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type.</w:t>
      </w:r>
    </w:p>
    <w:p w:rsidR="00614EBD" w:rsidRPr="00614EBD" w:rsidRDefault="002C0DE0" w:rsidP="00614EBD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noProof/>
          <w:color w:val="000000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4142105</wp:posOffset>
            </wp:positionH>
            <wp:positionV relativeFrom="paragraph">
              <wp:posOffset>429260</wp:posOffset>
            </wp:positionV>
            <wp:extent cx="2362200" cy="2857500"/>
            <wp:effectExtent l="38100" t="0" r="19050" b="857250"/>
            <wp:wrapSquare wrapText="bothSides"/>
            <wp:docPr id="3" name="Afbeelding 3" descr="http://www.molens.nl/upload/388/aagtekerke_hd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388/aagtekerke_hde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="00614EBD" w:rsidRPr="00614EBD">
        <w:rPr>
          <w:rFonts w:ascii="Comic Sans MS" w:hAnsi="Comic Sans MS" w:cs="Arial"/>
          <w:color w:val="000000"/>
          <w:sz w:val="24"/>
          <w:szCs w:val="24"/>
        </w:rPr>
        <w:t>Deze</w:t>
      </w:r>
      <w:proofErr w:type="spellEnd"/>
      <w:r w:rsidR="00614EBD"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="00614EBD" w:rsidRPr="00614EBD">
        <w:rPr>
          <w:rFonts w:ascii="Comic Sans MS" w:hAnsi="Comic Sans MS" w:cs="Arial"/>
          <w:color w:val="000000"/>
          <w:sz w:val="24"/>
          <w:szCs w:val="24"/>
        </w:rPr>
        <w:t>korenmolen</w:t>
      </w:r>
      <w:proofErr w:type="spellEnd"/>
      <w:r w:rsidR="00614EBD"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="00614EBD" w:rsidRPr="00614EBD">
        <w:rPr>
          <w:rFonts w:ascii="Comic Sans MS" w:hAnsi="Comic Sans MS" w:cs="Arial"/>
          <w:color w:val="000000"/>
          <w:sz w:val="24"/>
          <w:szCs w:val="24"/>
        </w:rPr>
        <w:t>uit</w:t>
      </w:r>
      <w:proofErr w:type="spellEnd"/>
      <w:r w:rsidR="00614EBD" w:rsidRPr="00614EBD">
        <w:rPr>
          <w:rFonts w:ascii="Comic Sans MS" w:hAnsi="Comic Sans MS" w:cs="Arial"/>
          <w:color w:val="000000"/>
          <w:sz w:val="24"/>
          <w:szCs w:val="24"/>
        </w:rPr>
        <w:t xml:space="preserve"> 1801 rust op </w:t>
      </w:r>
      <w:proofErr w:type="spellStart"/>
      <w:r w:rsidR="00614EBD" w:rsidRPr="00614EBD">
        <w:rPr>
          <w:rFonts w:ascii="Comic Sans MS" w:hAnsi="Comic Sans MS" w:cs="Arial"/>
          <w:color w:val="000000"/>
          <w:sz w:val="24"/>
          <w:szCs w:val="24"/>
        </w:rPr>
        <w:t>zes</w:t>
      </w:r>
      <w:proofErr w:type="spellEnd"/>
      <w:r w:rsidR="00614EBD"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="00614EBD" w:rsidRPr="00614EBD">
        <w:rPr>
          <w:rFonts w:ascii="Comic Sans MS" w:hAnsi="Comic Sans MS" w:cs="Arial"/>
          <w:color w:val="000000"/>
          <w:sz w:val="24"/>
          <w:szCs w:val="24"/>
        </w:rPr>
        <w:t>teerlingen</w:t>
      </w:r>
      <w:proofErr w:type="spellEnd"/>
      <w:r w:rsidR="00614EBD" w:rsidRPr="00614EBD">
        <w:rPr>
          <w:rFonts w:ascii="Comic Sans MS" w:hAnsi="Comic Sans MS" w:cs="Arial"/>
          <w:color w:val="000000"/>
          <w:sz w:val="24"/>
          <w:szCs w:val="24"/>
        </w:rPr>
        <w:t xml:space="preserve">, </w:t>
      </w:r>
      <w:proofErr w:type="spellStart"/>
      <w:r w:rsidR="00614EBD" w:rsidRPr="00614EBD">
        <w:rPr>
          <w:rFonts w:ascii="Comic Sans MS" w:hAnsi="Comic Sans MS" w:cs="Arial"/>
          <w:color w:val="000000"/>
          <w:sz w:val="24"/>
          <w:szCs w:val="24"/>
        </w:rPr>
        <w:t>waarop</w:t>
      </w:r>
      <w:proofErr w:type="spellEnd"/>
      <w:r w:rsidR="00614EBD"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="00614EBD" w:rsidRPr="00614EBD">
        <w:rPr>
          <w:rFonts w:ascii="Comic Sans MS" w:hAnsi="Comic Sans MS" w:cs="Arial"/>
          <w:color w:val="000000"/>
          <w:sz w:val="24"/>
          <w:szCs w:val="24"/>
        </w:rPr>
        <w:t>zes</w:t>
      </w:r>
      <w:proofErr w:type="spellEnd"/>
      <w:r w:rsidR="00614EBD" w:rsidRPr="00614EBD">
        <w:rPr>
          <w:rFonts w:ascii="Comic Sans MS" w:hAnsi="Comic Sans MS" w:cs="Arial"/>
          <w:color w:val="000000"/>
          <w:sz w:val="24"/>
          <w:szCs w:val="24"/>
        </w:rPr>
        <w:t xml:space="preserve"> 2,40 m </w:t>
      </w:r>
      <w:proofErr w:type="spellStart"/>
      <w:r w:rsidR="00614EBD" w:rsidRPr="00614EBD">
        <w:rPr>
          <w:rFonts w:ascii="Comic Sans MS" w:hAnsi="Comic Sans MS" w:cs="Arial"/>
          <w:color w:val="000000"/>
          <w:sz w:val="24"/>
          <w:szCs w:val="24"/>
        </w:rPr>
        <w:t>hoge</w:t>
      </w:r>
      <w:proofErr w:type="spellEnd"/>
      <w:r w:rsidR="00614EBD" w:rsidRPr="00614EBD">
        <w:rPr>
          <w:rFonts w:ascii="Comic Sans MS" w:hAnsi="Comic Sans MS" w:cs="Arial"/>
          <w:color w:val="000000"/>
          <w:sz w:val="24"/>
          <w:szCs w:val="24"/>
        </w:rPr>
        <w:t xml:space="preserve"> en </w:t>
      </w:r>
      <w:proofErr w:type="spellStart"/>
      <w:r w:rsidR="00614EBD" w:rsidRPr="00614EBD">
        <w:rPr>
          <w:rFonts w:ascii="Comic Sans MS" w:hAnsi="Comic Sans MS" w:cs="Arial"/>
          <w:color w:val="000000"/>
          <w:sz w:val="24"/>
          <w:szCs w:val="24"/>
        </w:rPr>
        <w:t>ie</w:t>
      </w:r>
      <w:r w:rsidR="00614EBD">
        <w:rPr>
          <w:rFonts w:ascii="Comic Sans MS" w:hAnsi="Comic Sans MS" w:cs="Arial"/>
          <w:color w:val="000000"/>
          <w:sz w:val="24"/>
          <w:szCs w:val="24"/>
        </w:rPr>
        <w:t>ts</w:t>
      </w:r>
      <w:proofErr w:type="spellEnd"/>
      <w:r w:rsid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="00614EBD">
        <w:rPr>
          <w:rFonts w:ascii="Comic Sans MS" w:hAnsi="Comic Sans MS" w:cs="Arial"/>
          <w:color w:val="000000"/>
          <w:sz w:val="24"/>
          <w:szCs w:val="24"/>
        </w:rPr>
        <w:t>schuin</w:t>
      </w:r>
      <w:proofErr w:type="spellEnd"/>
      <w:r w:rsid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="00614EBD">
        <w:rPr>
          <w:rFonts w:ascii="Comic Sans MS" w:hAnsi="Comic Sans MS" w:cs="Arial"/>
          <w:color w:val="000000"/>
          <w:sz w:val="24"/>
          <w:szCs w:val="24"/>
        </w:rPr>
        <w:t>naar</w:t>
      </w:r>
      <w:proofErr w:type="spellEnd"/>
      <w:r w:rsid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="00614EBD">
        <w:rPr>
          <w:rFonts w:ascii="Comic Sans MS" w:hAnsi="Comic Sans MS" w:cs="Arial"/>
          <w:color w:val="000000"/>
          <w:sz w:val="24"/>
          <w:szCs w:val="24"/>
        </w:rPr>
        <w:t>binnen</w:t>
      </w:r>
      <w:proofErr w:type="spellEnd"/>
      <w:r w:rsid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="00614EBD">
        <w:rPr>
          <w:rFonts w:ascii="Comic Sans MS" w:hAnsi="Comic Sans MS" w:cs="Arial"/>
          <w:color w:val="000000"/>
          <w:sz w:val="24"/>
          <w:szCs w:val="24"/>
        </w:rPr>
        <w:t>lopende</w:t>
      </w:r>
      <w:proofErr w:type="spellEnd"/>
      <w:r w:rsid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="00614EBD" w:rsidRPr="00614EBD">
        <w:rPr>
          <w:rFonts w:ascii="Comic Sans MS" w:hAnsi="Comic Sans MS" w:cs="Arial"/>
          <w:color w:val="000000"/>
          <w:sz w:val="24"/>
          <w:szCs w:val="24"/>
        </w:rPr>
        <w:t>velden</w:t>
      </w:r>
      <w:proofErr w:type="spellEnd"/>
      <w:r w:rsidR="00614EBD"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="00614EBD" w:rsidRPr="00614EBD">
        <w:rPr>
          <w:rFonts w:ascii="Comic Sans MS" w:hAnsi="Comic Sans MS" w:cs="Arial"/>
          <w:color w:val="000000"/>
          <w:sz w:val="24"/>
          <w:szCs w:val="24"/>
        </w:rPr>
        <w:t>zijn</w:t>
      </w:r>
      <w:proofErr w:type="spellEnd"/>
      <w:r w:rsidR="00614EBD"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="00614EBD" w:rsidRPr="00614EBD">
        <w:rPr>
          <w:rFonts w:ascii="Comic Sans MS" w:hAnsi="Comic Sans MS" w:cs="Arial"/>
          <w:color w:val="000000"/>
          <w:sz w:val="24"/>
          <w:szCs w:val="24"/>
        </w:rPr>
        <w:t>geplaatst</w:t>
      </w:r>
      <w:proofErr w:type="spellEnd"/>
      <w:r w:rsidR="00614EBD" w:rsidRPr="00614EBD">
        <w:rPr>
          <w:rFonts w:ascii="Comic Sans MS" w:hAnsi="Comic Sans MS" w:cs="Arial"/>
          <w:color w:val="000000"/>
          <w:sz w:val="24"/>
          <w:szCs w:val="24"/>
        </w:rPr>
        <w:t xml:space="preserve">. </w:t>
      </w:r>
    </w:p>
    <w:p w:rsidR="00614EBD" w:rsidRPr="00614EBD" w:rsidRDefault="00614EBD" w:rsidP="00614EBD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In de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groene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toegangsdeuren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is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een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fraaie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patrijspoort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. </w:t>
      </w:r>
    </w:p>
    <w:p w:rsidR="00614EBD" w:rsidRPr="00614EBD" w:rsidRDefault="00614EBD" w:rsidP="00614EBD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Na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een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insnoering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halverwege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volgt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een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met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geteerd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dakleer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beklede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romp met op de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zes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hoeken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witte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verticale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stroken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dakleer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. </w:t>
      </w:r>
    </w:p>
    <w:p w:rsidR="00614EBD" w:rsidRPr="00614EBD" w:rsidRDefault="00614EBD" w:rsidP="00614EBD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Ook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de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molenkap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boven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de twee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zolders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is met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dit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materiaal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gedekt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>.</w:t>
      </w:r>
      <w:r w:rsidRPr="00614EBD">
        <w:rPr>
          <w:rFonts w:ascii="Comic Sans MS" w:hAnsi="Comic Sans MS" w:cs="Arial"/>
          <w:color w:val="000000"/>
          <w:sz w:val="24"/>
          <w:szCs w:val="24"/>
        </w:rPr>
        <w:br/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Zijn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voorganger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, die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mogelijk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uit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1616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dateerde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,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waaide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in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een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zware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novemberstorm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in 1800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om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>.</w:t>
      </w:r>
    </w:p>
    <w:p w:rsidR="00614EBD" w:rsidRPr="00614EBD" w:rsidRDefault="00614EBD" w:rsidP="00614EBD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Eigenaar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Pieter Brand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verkocht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de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huidige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molen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in 1824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aan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L.A.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Verhage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>.</w:t>
      </w:r>
    </w:p>
    <w:p w:rsidR="00614EBD" w:rsidRPr="00614EBD" w:rsidRDefault="00614EBD" w:rsidP="00614EBD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In de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koopakte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werd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bepaald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dat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de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ambachtsvrouwe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van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Aagtekerke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of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haar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rechtverkrijgenden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het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recht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r>
        <w:rPr>
          <w:rFonts w:ascii="Comic Sans MS" w:hAnsi="Comic Sans MS" w:cs="Arial"/>
          <w:color w:val="000000"/>
          <w:sz w:val="24"/>
          <w:szCs w:val="24"/>
        </w:rPr>
        <w:t xml:space="preserve">van </w:t>
      </w:r>
      <w:proofErr w:type="spellStart"/>
      <w:r>
        <w:rPr>
          <w:rFonts w:ascii="Comic Sans MS" w:hAnsi="Comic Sans MS" w:cs="Arial"/>
          <w:color w:val="000000"/>
          <w:sz w:val="24"/>
          <w:szCs w:val="24"/>
        </w:rPr>
        <w:t>voorkeur</w:t>
      </w:r>
      <w:proofErr w:type="spellEnd"/>
      <w:r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4"/>
          <w:szCs w:val="24"/>
        </w:rPr>
        <w:t>bij</w:t>
      </w:r>
      <w:proofErr w:type="spellEnd"/>
      <w:r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4"/>
          <w:szCs w:val="24"/>
        </w:rPr>
        <w:t>verkoop</w:t>
      </w:r>
      <w:proofErr w:type="spellEnd"/>
      <w:r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4"/>
          <w:szCs w:val="24"/>
        </w:rPr>
        <w:t>kreeg</w:t>
      </w:r>
      <w:proofErr w:type="spellEnd"/>
      <w:r>
        <w:rPr>
          <w:rFonts w:ascii="Comic Sans MS" w:hAnsi="Comic Sans MS" w:cs="Arial"/>
          <w:color w:val="000000"/>
          <w:sz w:val="24"/>
          <w:szCs w:val="24"/>
        </w:rPr>
        <w:t>.</w:t>
      </w:r>
    </w:p>
    <w:p w:rsidR="00614EBD" w:rsidRPr="00614EBD" w:rsidRDefault="00614EBD" w:rsidP="00614EBD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Bij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een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openbare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verkoop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in 1866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kwam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de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molen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in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bezit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van Pieter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Kwekkeboom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, die hem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voor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zijn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zoon,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een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molenaarsknecht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in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Wissekerke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,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kocht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. </w:t>
      </w:r>
    </w:p>
    <w:p w:rsidR="00614EBD" w:rsidRPr="00614EBD" w:rsidRDefault="00614EBD" w:rsidP="00614EBD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Van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genoemd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recht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werd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toen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door de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voogd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van de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ambachtsheer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afstand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gedaan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in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ruil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voor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de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vrijheid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dat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de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ambachtsheer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te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allen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tijde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zijn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paarden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kosteloos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in het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schuurtje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bij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de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molen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mocht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stallen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. </w:t>
      </w:r>
    </w:p>
    <w:p w:rsidR="00614EBD" w:rsidRPr="00614EBD" w:rsidRDefault="00614EBD" w:rsidP="00614EBD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Daarnaast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moest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jaarlijks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48 gulden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grondrente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aan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hem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worden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afgedragen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en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bij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verkoop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van de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molen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moest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hem de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voorkeur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worden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gegeven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>.</w:t>
      </w:r>
    </w:p>
    <w:p w:rsidR="00614EBD" w:rsidRPr="00614EBD" w:rsidRDefault="00614EBD" w:rsidP="00614EBD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Vanaf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1867 was de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molen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onafgebroken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in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bezit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van </w:t>
      </w:r>
      <w:r>
        <w:rPr>
          <w:rFonts w:ascii="Comic Sans MS" w:hAnsi="Comic Sans MS" w:cs="Arial"/>
          <w:color w:val="000000"/>
          <w:sz w:val="24"/>
          <w:szCs w:val="24"/>
        </w:rPr>
        <w:t xml:space="preserve">de </w:t>
      </w:r>
      <w:proofErr w:type="spellStart"/>
      <w:r>
        <w:rPr>
          <w:rFonts w:ascii="Comic Sans MS" w:hAnsi="Comic Sans MS" w:cs="Arial"/>
          <w:color w:val="000000"/>
          <w:sz w:val="24"/>
          <w:szCs w:val="24"/>
        </w:rPr>
        <w:t>molenaarsfamilie</w:t>
      </w:r>
      <w:proofErr w:type="spellEnd"/>
      <w:r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4"/>
          <w:szCs w:val="24"/>
        </w:rPr>
        <w:t>Kwekkehoom</w:t>
      </w:r>
      <w:proofErr w:type="spellEnd"/>
      <w:r>
        <w:rPr>
          <w:rFonts w:ascii="Comic Sans MS" w:hAnsi="Comic Sans MS" w:cs="Arial"/>
          <w:color w:val="000000"/>
          <w:sz w:val="24"/>
          <w:szCs w:val="24"/>
        </w:rPr>
        <w:t>.</w:t>
      </w:r>
    </w:p>
    <w:p w:rsidR="00614EBD" w:rsidRPr="00614EBD" w:rsidRDefault="00614EBD" w:rsidP="00614EBD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Zij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maalden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met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een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koppel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15er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kunst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- en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blauwe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stenen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en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oorspronkelijk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ook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nog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met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een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derde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koppel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,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een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mengmachine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e</w:t>
      </w:r>
      <w:r>
        <w:rPr>
          <w:rFonts w:ascii="Comic Sans MS" w:hAnsi="Comic Sans MS" w:cs="Arial"/>
          <w:color w:val="000000"/>
          <w:sz w:val="24"/>
          <w:szCs w:val="24"/>
        </w:rPr>
        <w:t xml:space="preserve">n </w:t>
      </w:r>
      <w:proofErr w:type="spellStart"/>
      <w:r>
        <w:rPr>
          <w:rFonts w:ascii="Comic Sans MS" w:hAnsi="Comic Sans MS" w:cs="Arial"/>
          <w:color w:val="000000"/>
          <w:sz w:val="24"/>
          <w:szCs w:val="24"/>
        </w:rPr>
        <w:t>een</w:t>
      </w:r>
      <w:proofErr w:type="spellEnd"/>
      <w:r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4"/>
          <w:szCs w:val="24"/>
        </w:rPr>
        <w:t>buil</w:t>
      </w:r>
      <w:proofErr w:type="spellEnd"/>
      <w:r>
        <w:rPr>
          <w:rFonts w:ascii="Comic Sans MS" w:hAnsi="Comic Sans MS" w:cs="Arial"/>
          <w:color w:val="000000"/>
          <w:sz w:val="24"/>
          <w:szCs w:val="24"/>
        </w:rPr>
        <w:t xml:space="preserve"> op de </w:t>
      </w:r>
      <w:proofErr w:type="spellStart"/>
      <w:r>
        <w:rPr>
          <w:rFonts w:ascii="Comic Sans MS" w:hAnsi="Comic Sans MS" w:cs="Arial"/>
          <w:color w:val="000000"/>
          <w:sz w:val="24"/>
          <w:szCs w:val="24"/>
        </w:rPr>
        <w:t>eerste</w:t>
      </w:r>
      <w:proofErr w:type="spellEnd"/>
      <w:r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4"/>
          <w:szCs w:val="24"/>
        </w:rPr>
        <w:t>zolder</w:t>
      </w:r>
      <w:proofErr w:type="spellEnd"/>
      <w:r>
        <w:rPr>
          <w:rFonts w:ascii="Comic Sans MS" w:hAnsi="Comic Sans MS" w:cs="Arial"/>
          <w:color w:val="000000"/>
          <w:sz w:val="24"/>
          <w:szCs w:val="24"/>
        </w:rPr>
        <w:t>.</w:t>
      </w:r>
    </w:p>
    <w:p w:rsidR="00614EBD" w:rsidRPr="00614EBD" w:rsidRDefault="00614EBD" w:rsidP="00614EBD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In de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naburige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maalderij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, die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tijdens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de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restauratie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van 1970/71 is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verwijderd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,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stonden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een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hamermolen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met 25 PK electromotor,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een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silo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voor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10 ton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graan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,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een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mengmachine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en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een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elevator. </w:t>
      </w:r>
    </w:p>
    <w:p w:rsidR="00614EBD" w:rsidRPr="00614EBD" w:rsidRDefault="00614EBD" w:rsidP="00614EBD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De twee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maalstenen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en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buil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zijn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toen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maalvaardig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gemaakt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>.</w:t>
      </w:r>
      <w:r w:rsidRPr="00614EBD">
        <w:rPr>
          <w:rFonts w:ascii="Comic Sans MS" w:hAnsi="Comic Sans MS" w:cs="Arial"/>
          <w:color w:val="000000"/>
          <w:sz w:val="24"/>
          <w:szCs w:val="24"/>
        </w:rPr>
        <w:br/>
        <w:t xml:space="preserve">In 1996/98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zijn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de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kap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vernieuwd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en de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roeden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vervangen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door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een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nieuw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wiekenkruis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met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een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vlucht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van 20,16 m en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Oud-Hollandse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tuigage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. </w:t>
      </w:r>
    </w:p>
    <w:p w:rsidR="00614EBD" w:rsidRPr="00614EBD" w:rsidRDefault="00614EBD" w:rsidP="00614EBD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lastRenderedPageBreak/>
        <w:t>Tevens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maakte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de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kruilier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plaats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voor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een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kruirad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om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de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molenkap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over de op de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onderring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aangebrachte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houten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s</w:t>
      </w:r>
      <w:r>
        <w:rPr>
          <w:rFonts w:ascii="Comic Sans MS" w:hAnsi="Comic Sans MS" w:cs="Arial"/>
          <w:color w:val="000000"/>
          <w:sz w:val="24"/>
          <w:szCs w:val="24"/>
        </w:rPr>
        <w:t>lakken</w:t>
      </w:r>
      <w:proofErr w:type="spellEnd"/>
      <w:r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4"/>
          <w:szCs w:val="24"/>
        </w:rPr>
        <w:t>te</w:t>
      </w:r>
      <w:proofErr w:type="spellEnd"/>
      <w:r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4"/>
          <w:szCs w:val="24"/>
        </w:rPr>
        <w:t>kunnen</w:t>
      </w:r>
      <w:proofErr w:type="spellEnd"/>
      <w:r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4"/>
          <w:szCs w:val="24"/>
        </w:rPr>
        <w:t>laten</w:t>
      </w:r>
      <w:proofErr w:type="spellEnd"/>
      <w:r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4"/>
          <w:szCs w:val="24"/>
        </w:rPr>
        <w:t>glijden</w:t>
      </w:r>
      <w:proofErr w:type="spellEnd"/>
      <w:r>
        <w:rPr>
          <w:rFonts w:ascii="Comic Sans MS" w:hAnsi="Comic Sans MS" w:cs="Arial"/>
          <w:color w:val="000000"/>
          <w:sz w:val="24"/>
          <w:szCs w:val="24"/>
        </w:rPr>
        <w:t>.</w:t>
      </w:r>
    </w:p>
    <w:p w:rsidR="00614EBD" w:rsidRPr="00614EBD" w:rsidRDefault="00614EBD" w:rsidP="00614EBD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Om de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ijzeren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bovenas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zit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een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houten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bovenwiel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met 60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kammen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met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da</w:t>
      </w:r>
      <w:r>
        <w:rPr>
          <w:rFonts w:ascii="Comic Sans MS" w:hAnsi="Comic Sans MS" w:cs="Arial"/>
          <w:color w:val="000000"/>
          <w:sz w:val="24"/>
          <w:szCs w:val="24"/>
        </w:rPr>
        <w:t>ar</w:t>
      </w:r>
      <w:proofErr w:type="spellEnd"/>
      <w:r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4"/>
          <w:szCs w:val="24"/>
        </w:rPr>
        <w:t>omheen</w:t>
      </w:r>
      <w:proofErr w:type="spellEnd"/>
      <w:r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4"/>
          <w:szCs w:val="24"/>
        </w:rPr>
        <w:t>een</w:t>
      </w:r>
      <w:proofErr w:type="spellEnd"/>
      <w:r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4"/>
          <w:szCs w:val="24"/>
        </w:rPr>
        <w:t>Vlaamse</w:t>
      </w:r>
      <w:proofErr w:type="spellEnd"/>
      <w:r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4"/>
          <w:szCs w:val="24"/>
        </w:rPr>
        <w:t>blokvang</w:t>
      </w:r>
      <w:proofErr w:type="spellEnd"/>
      <w:r>
        <w:rPr>
          <w:rFonts w:ascii="Comic Sans MS" w:hAnsi="Comic Sans MS" w:cs="Arial"/>
          <w:color w:val="000000"/>
          <w:sz w:val="24"/>
          <w:szCs w:val="24"/>
        </w:rPr>
        <w:t>.</w:t>
      </w:r>
    </w:p>
    <w:p w:rsidR="00614EBD" w:rsidRPr="00614EBD" w:rsidRDefault="00614EBD" w:rsidP="00614EBD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Deze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korenmolen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, die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nooit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bewoond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is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geweest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>, was tot</w:t>
      </w:r>
      <w:r>
        <w:rPr>
          <w:rFonts w:ascii="Comic Sans MS" w:hAnsi="Comic Sans MS" w:cs="Arial"/>
          <w:color w:val="000000"/>
          <w:sz w:val="24"/>
          <w:szCs w:val="24"/>
        </w:rPr>
        <w:t xml:space="preserve"> 1955 op </w:t>
      </w:r>
      <w:proofErr w:type="spellStart"/>
      <w:r>
        <w:rPr>
          <w:rFonts w:ascii="Comic Sans MS" w:hAnsi="Comic Sans MS" w:cs="Arial"/>
          <w:color w:val="000000"/>
          <w:sz w:val="24"/>
          <w:szCs w:val="24"/>
        </w:rPr>
        <w:t>windkracht</w:t>
      </w:r>
      <w:proofErr w:type="spellEnd"/>
      <w:r>
        <w:rPr>
          <w:rFonts w:ascii="Comic Sans MS" w:hAnsi="Comic Sans MS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Comic Sans MS" w:hAnsi="Comic Sans MS" w:cs="Arial"/>
          <w:color w:val="000000"/>
          <w:sz w:val="24"/>
          <w:szCs w:val="24"/>
        </w:rPr>
        <w:t>bedrijf</w:t>
      </w:r>
      <w:proofErr w:type="spellEnd"/>
      <w:r>
        <w:rPr>
          <w:rFonts w:ascii="Comic Sans MS" w:hAnsi="Comic Sans MS" w:cs="Arial"/>
          <w:color w:val="000000"/>
          <w:sz w:val="24"/>
          <w:szCs w:val="24"/>
        </w:rPr>
        <w:t>.</w:t>
      </w:r>
    </w:p>
    <w:p w:rsidR="00614EBD" w:rsidRPr="00614EBD" w:rsidRDefault="00614EBD" w:rsidP="00614EBD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In het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witte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motorkot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bij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de</w:t>
      </w:r>
      <w:r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4"/>
          <w:szCs w:val="24"/>
        </w:rPr>
        <w:t>molen</w:t>
      </w:r>
      <w:proofErr w:type="spellEnd"/>
      <w:r>
        <w:rPr>
          <w:rFonts w:ascii="Comic Sans MS" w:hAnsi="Comic Sans MS" w:cs="Arial"/>
          <w:color w:val="000000"/>
          <w:sz w:val="24"/>
          <w:szCs w:val="24"/>
        </w:rPr>
        <w:t xml:space="preserve"> is nu de VVV </w:t>
      </w:r>
      <w:proofErr w:type="spellStart"/>
      <w:r>
        <w:rPr>
          <w:rFonts w:ascii="Comic Sans MS" w:hAnsi="Comic Sans MS" w:cs="Arial"/>
          <w:color w:val="000000"/>
          <w:sz w:val="24"/>
          <w:szCs w:val="24"/>
        </w:rPr>
        <w:t>gehuisvest</w:t>
      </w:r>
      <w:proofErr w:type="spellEnd"/>
      <w:r>
        <w:rPr>
          <w:rFonts w:ascii="Comic Sans MS" w:hAnsi="Comic Sans MS" w:cs="Arial"/>
          <w:color w:val="000000"/>
          <w:sz w:val="24"/>
          <w:szCs w:val="24"/>
        </w:rPr>
        <w:t>.</w:t>
      </w:r>
    </w:p>
    <w:p w:rsidR="00B36A7F" w:rsidRPr="00614EBD" w:rsidRDefault="00614EBD" w:rsidP="00614EBD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Sinds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de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herindeling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op 1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januari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1998 is de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molen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eigendom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van de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gemeente</w:t>
      </w:r>
      <w:proofErr w:type="spellEnd"/>
      <w:r w:rsidRPr="00614EBD">
        <w:rPr>
          <w:rFonts w:ascii="Comic Sans MS" w:hAnsi="Comic Sans MS" w:cs="Arial"/>
          <w:color w:val="000000"/>
          <w:sz w:val="24"/>
          <w:szCs w:val="24"/>
        </w:rPr>
        <w:t xml:space="preserve"> </w:t>
      </w:r>
      <w:proofErr w:type="spellStart"/>
      <w:r w:rsidRPr="00614EBD">
        <w:rPr>
          <w:rFonts w:ascii="Comic Sans MS" w:hAnsi="Comic Sans MS" w:cs="Arial"/>
          <w:color w:val="000000"/>
          <w:sz w:val="24"/>
          <w:szCs w:val="24"/>
        </w:rPr>
        <w:t>Veere</w:t>
      </w:r>
      <w:proofErr w:type="spellEnd"/>
    </w:p>
    <w:p w:rsidR="00B36A7F" w:rsidRPr="00614EBD" w:rsidRDefault="00B36A7F" w:rsidP="00614EBD">
      <w:pPr>
        <w:spacing w:before="120" w:after="120"/>
        <w:ind w:left="284" w:hanging="284"/>
        <w:rPr>
          <w:rFonts w:ascii="Comic Sans MS" w:hAnsi="Comic Sans MS"/>
          <w:sz w:val="24"/>
          <w:szCs w:val="24"/>
        </w:rPr>
      </w:pPr>
    </w:p>
    <w:p w:rsidR="006B4C44" w:rsidRPr="00B36A7F" w:rsidRDefault="006B4C44" w:rsidP="00B36A7F">
      <w:pPr>
        <w:rPr>
          <w:szCs w:val="24"/>
        </w:rPr>
      </w:pPr>
    </w:p>
    <w:sectPr w:rsidR="006B4C44" w:rsidRPr="00B36A7F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666" w:rsidRDefault="00154666">
      <w:r>
        <w:separator/>
      </w:r>
    </w:p>
  </w:endnote>
  <w:endnote w:type="continuationSeparator" w:id="0">
    <w:p w:rsidR="00154666" w:rsidRDefault="00154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9087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9087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5451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F5451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666" w:rsidRDefault="00154666">
      <w:r>
        <w:separator/>
      </w:r>
    </w:p>
  </w:footnote>
  <w:footnote w:type="continuationSeparator" w:id="0">
    <w:p w:rsidR="00154666" w:rsidRDefault="00154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9087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0875" w:rsidRPr="0079087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790875" w:rsidP="00096912">
    <w:pPr>
      <w:pStyle w:val="Koptekst"/>
      <w:jc w:val="right"/>
      <w:rPr>
        <w:rFonts w:ascii="Comic Sans MS" w:hAnsi="Comic Sans MS"/>
        <w:b/>
        <w:color w:val="0000FF"/>
      </w:rPr>
    </w:pPr>
    <w:r w:rsidRPr="0079087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9087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3424"/>
    <w:multiLevelType w:val="hybridMultilevel"/>
    <w:tmpl w:val="EC68FC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9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</w:num>
  <w:num w:numId="5">
    <w:abstractNumId w:val="12"/>
  </w:num>
  <w:num w:numId="6">
    <w:abstractNumId w:val="4"/>
  </w:num>
  <w:num w:numId="7">
    <w:abstractNumId w:val="3"/>
  </w:num>
  <w:num w:numId="8">
    <w:abstractNumId w:val="19"/>
  </w:num>
  <w:num w:numId="9">
    <w:abstractNumId w:val="6"/>
  </w:num>
  <w:num w:numId="10">
    <w:abstractNumId w:val="5"/>
  </w:num>
  <w:num w:numId="11">
    <w:abstractNumId w:val="15"/>
  </w:num>
  <w:num w:numId="12">
    <w:abstractNumId w:val="2"/>
  </w:num>
  <w:num w:numId="13">
    <w:abstractNumId w:val="1"/>
  </w:num>
  <w:num w:numId="14">
    <w:abstractNumId w:val="17"/>
  </w:num>
  <w:num w:numId="15">
    <w:abstractNumId w:val="18"/>
  </w:num>
  <w:num w:numId="16">
    <w:abstractNumId w:val="16"/>
  </w:num>
  <w:num w:numId="17">
    <w:abstractNumId w:val="9"/>
  </w:num>
  <w:num w:numId="18">
    <w:abstractNumId w:val="11"/>
  </w:num>
  <w:num w:numId="19">
    <w:abstractNumId w:val="7"/>
  </w:num>
  <w:num w:numId="20">
    <w:abstractNumId w:val="1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D7C8F"/>
    <w:rsid w:val="00134B41"/>
    <w:rsid w:val="00143DC4"/>
    <w:rsid w:val="00154397"/>
    <w:rsid w:val="00154666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B1111"/>
    <w:rsid w:val="002C0DE0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5347BD"/>
    <w:rsid w:val="005C2F62"/>
    <w:rsid w:val="005E2B19"/>
    <w:rsid w:val="00614EBD"/>
    <w:rsid w:val="00623919"/>
    <w:rsid w:val="006B4C44"/>
    <w:rsid w:val="006F1371"/>
    <w:rsid w:val="00775B2A"/>
    <w:rsid w:val="00776F09"/>
    <w:rsid w:val="00790875"/>
    <w:rsid w:val="007D01FA"/>
    <w:rsid w:val="007F19CD"/>
    <w:rsid w:val="00864C47"/>
    <w:rsid w:val="008C7D39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B0F7F"/>
    <w:rsid w:val="00CF5C2C"/>
    <w:rsid w:val="00D0541F"/>
    <w:rsid w:val="00D33B82"/>
    <w:rsid w:val="00D35AA8"/>
    <w:rsid w:val="00DA7A11"/>
    <w:rsid w:val="00DB1C6A"/>
    <w:rsid w:val="00DB7D84"/>
    <w:rsid w:val="00DC3A4A"/>
    <w:rsid w:val="00E04F86"/>
    <w:rsid w:val="00E23A9A"/>
    <w:rsid w:val="00E60283"/>
    <w:rsid w:val="00E704F1"/>
    <w:rsid w:val="00E8021D"/>
    <w:rsid w:val="00F05319"/>
    <w:rsid w:val="00F26CAA"/>
    <w:rsid w:val="00F36537"/>
    <w:rsid w:val="00F43144"/>
    <w:rsid w:val="00F54510"/>
    <w:rsid w:val="00F65536"/>
    <w:rsid w:val="00F7783E"/>
    <w:rsid w:val="00F87A67"/>
    <w:rsid w:val="00FA0B0A"/>
    <w:rsid w:val="00FB5522"/>
    <w:rsid w:val="00FC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2497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6</cp:revision>
  <dcterms:created xsi:type="dcterms:W3CDTF">2010-12-18T18:50:00Z</dcterms:created>
  <dcterms:modified xsi:type="dcterms:W3CDTF">2010-12-19T16:35:00Z</dcterms:modified>
</cp:coreProperties>
</file>