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DE24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-HOLLAND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047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Schagen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047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Westermolen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047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604797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Het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betreft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hier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origine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overblijfselen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tussen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1977 en 1980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gesloopte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Friese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poldermolen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</w:t>
      </w:r>
      <w:r>
        <w:rPr>
          <w:rFonts w:ascii="Comic Sans MS" w:hAnsi="Comic Sans MS" w:cs="Arial"/>
          <w:color w:val="000000" w:themeColor="text1"/>
          <w:sz w:val="24"/>
          <w:szCs w:val="24"/>
        </w:rPr>
        <w:t>enaamd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Westermolen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Winsum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04797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172085</wp:posOffset>
            </wp:positionV>
            <wp:extent cx="2057400" cy="2857500"/>
            <wp:effectExtent l="38100" t="0" r="19050" b="857250"/>
            <wp:wrapSquare wrapText="bothSides"/>
            <wp:docPr id="5" name="Afbeelding 5" descr="http://www.molens.nl/upload/1494/Uitgeest_Westermolen_of_Jonge_Leeuw_voor_plaat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lens.nl/upload/1494/Uitgeest_Westermolen_of_Jonge_Leeuw_voor_plaatsin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Op 10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augustus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2007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arriveerde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achtkantje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op het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Erfgoedpark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Hoop in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Uitgeest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. In het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erfgoedpark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zou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lattenzager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ee</w:t>
      </w:r>
      <w:r>
        <w:rPr>
          <w:rFonts w:ascii="Comic Sans MS" w:hAnsi="Comic Sans MS" w:cs="Arial"/>
          <w:color w:val="000000" w:themeColor="text1"/>
          <w:sz w:val="24"/>
          <w:szCs w:val="24"/>
        </w:rPr>
        <w:t>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droogschuur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dienst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doen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  <w:r w:rsidRPr="0060479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604797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Op 3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mei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2008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kreeg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uiteindelijk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dak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droogschuur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04797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Tijdens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gebeurtenis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bekend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gemaakt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voortaan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'De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Jonge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Leeuw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'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zou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dragen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erkentelijkheid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bijdragen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eigenaar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Klaas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Leeuw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Ind</w:t>
      </w:r>
      <w:r>
        <w:rPr>
          <w:rFonts w:ascii="Comic Sans MS" w:hAnsi="Comic Sans MS" w:cs="Arial"/>
          <w:color w:val="000000" w:themeColor="text1"/>
          <w:sz w:val="24"/>
          <w:szCs w:val="24"/>
        </w:rPr>
        <w:t>ustrieel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Erfgoedpark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'De Hoop'.</w:t>
      </w:r>
    </w:p>
    <w:p w:rsidR="00604797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In 2010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besloot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eigenaar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wegens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tecnische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problemen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erfgoedpark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weg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halen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. In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hiervan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zal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in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zomer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2010 op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droogschuur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het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Erfgoedpark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geheel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nieuwe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worden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04797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gekregen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‘De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Corneliszoon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’. </w:t>
      </w:r>
    </w:p>
    <w:p w:rsidR="00604797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verwijst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naar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Cornelis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Corneliszoon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Uitgeest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, de man die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eind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de 16e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uitvinding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windaangedreven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houtzaagmolen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naam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liet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zetten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B4C44" w:rsidRPr="00604797" w:rsidRDefault="00604797" w:rsidP="00604797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uitvinding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was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mede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invloed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economische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culturele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sociale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ontwikkeling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in de 17e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leidend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tot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bloeiperiode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, de ‘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Gouden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604797">
        <w:rPr>
          <w:rFonts w:ascii="Comic Sans MS" w:hAnsi="Comic Sans MS" w:cs="Arial"/>
          <w:color w:val="000000" w:themeColor="text1"/>
          <w:sz w:val="24"/>
          <w:szCs w:val="24"/>
        </w:rPr>
        <w:t>’.</w:t>
      </w:r>
    </w:p>
    <w:sectPr w:rsidR="006B4C44" w:rsidRPr="0060479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88D" w:rsidRDefault="0024588D">
      <w:r>
        <w:separator/>
      </w:r>
    </w:p>
  </w:endnote>
  <w:endnote w:type="continuationSeparator" w:id="0">
    <w:p w:rsidR="0024588D" w:rsidRDefault="00245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E65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E65D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244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E244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88D" w:rsidRDefault="0024588D">
      <w:r>
        <w:separator/>
      </w:r>
    </w:p>
  </w:footnote>
  <w:footnote w:type="continuationSeparator" w:id="0">
    <w:p w:rsidR="0024588D" w:rsidRDefault="00245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E65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E65D2" w:rsidRPr="00DE65D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604797">
      <w:rPr>
        <w:rFonts w:ascii="Comic Sans MS" w:hAnsi="Comic Sans MS"/>
        <w:b/>
        <w:noProof/>
        <w:color w:val="0000FF"/>
        <w:sz w:val="24"/>
        <w:szCs w:val="24"/>
        <w:lang w:val="nl-NL"/>
      </w:rPr>
      <w:t>Nederland - Noord Holland 2011</w:t>
    </w:r>
  </w:p>
  <w:p w:rsidR="004B1B1F" w:rsidRPr="00096912" w:rsidRDefault="00DE65D2" w:rsidP="00096912">
    <w:pPr>
      <w:pStyle w:val="Koptekst"/>
      <w:jc w:val="right"/>
      <w:rPr>
        <w:rFonts w:ascii="Comic Sans MS" w:hAnsi="Comic Sans MS"/>
        <w:b/>
        <w:color w:val="0000FF"/>
      </w:rPr>
    </w:pPr>
    <w:r w:rsidRPr="00DE65D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E65D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15CA1"/>
    <w:multiLevelType w:val="hybridMultilevel"/>
    <w:tmpl w:val="BC8010FC"/>
    <w:lvl w:ilvl="0" w:tplc="89749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2"/>
  </w:num>
  <w:num w:numId="6">
    <w:abstractNumId w:val="3"/>
  </w:num>
  <w:num w:numId="7">
    <w:abstractNumId w:val="2"/>
  </w:num>
  <w:num w:numId="8">
    <w:abstractNumId w:val="19"/>
  </w:num>
  <w:num w:numId="9">
    <w:abstractNumId w:val="5"/>
  </w:num>
  <w:num w:numId="10">
    <w:abstractNumId w:val="4"/>
  </w:num>
  <w:num w:numId="11">
    <w:abstractNumId w:val="15"/>
  </w:num>
  <w:num w:numId="12">
    <w:abstractNumId w:val="1"/>
  </w:num>
  <w:num w:numId="13">
    <w:abstractNumId w:val="0"/>
  </w:num>
  <w:num w:numId="14">
    <w:abstractNumId w:val="17"/>
  </w:num>
  <w:num w:numId="15">
    <w:abstractNumId w:val="18"/>
  </w:num>
  <w:num w:numId="16">
    <w:abstractNumId w:val="16"/>
  </w:num>
  <w:num w:numId="17">
    <w:abstractNumId w:val="8"/>
  </w:num>
  <w:num w:numId="18">
    <w:abstractNumId w:val="11"/>
  </w:num>
  <w:num w:numId="19">
    <w:abstractNumId w:val="6"/>
  </w:num>
  <w:num w:numId="20">
    <w:abstractNumId w:val="1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2B1B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4588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04797"/>
    <w:rsid w:val="00623919"/>
    <w:rsid w:val="006B4C44"/>
    <w:rsid w:val="006F1371"/>
    <w:rsid w:val="00711EFC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E2447"/>
    <w:rsid w:val="00DE65D2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1295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2010-12-18T14:13:00Z</dcterms:created>
  <dcterms:modified xsi:type="dcterms:W3CDTF">2010-12-19T13:13:00Z</dcterms:modified>
</cp:coreProperties>
</file>