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9A1B9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8458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Akersloot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EC362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proofErr w:type="spellStart"/>
      <w:r w:rsidR="00BE45E0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Noordermolen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EC362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'De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Noordermolen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' is een zeer waarschijnlijk in 1589 gebouwde achtkante binnenkruier.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Hij bemaalt tezamen met een elektrisch vijzelgemaal de 1476 ha grote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Groot-Lim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merpolder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op de Schermerboezem.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4132580</wp:posOffset>
            </wp:positionH>
            <wp:positionV relativeFrom="paragraph">
              <wp:posOffset>119380</wp:posOffset>
            </wp:positionV>
            <wp:extent cx="2257425" cy="2857500"/>
            <wp:effectExtent l="38100" t="0" r="28575" b="857250"/>
            <wp:wrapSquare wrapText="bothSides"/>
            <wp:docPr id="3" name="Afbeelding 3" descr="http://www.molens.nl/upload/542/akersloot_noord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42/akersloot_noorder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Al kort voor 1544 is het gebied van deze polder van de Schermer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afgek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aad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en onder bemaling gebracht.</w:t>
      </w:r>
      <w:r w:rsidRPr="00BE45E0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De Spaanse legerbenden die deze streken doortrokken om in 1573 Alkmaar te belegeren, hebben naast veel andere gebouwen ook deze molens vernield.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Nadat de uitwateringssluis na hun aftocht was herbouwd en de sluistochten waren verruimd, bleek toch weer behoefte aan bemaling.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Bij besluit van 13 oktober 1588 verklaarden de Staten dat de oprichting van twee achtkante molens nodig was en dat hiervoor toestemming werd verleend.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Vrij spoedig hierna moet met de uitvoering van de plannen zijn begonnen.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Al in het daarop volgende jaar werd te kennen gegeven dat de molens waren geplaatst en in de zomer van 1591 verzochten de molenmeesters van de twee poldermolens voor de polder van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Limmen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,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Bakkum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en Akersloot om de algemene rekening v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an de oprichting te mogen doen.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Na de droogmaking van de grote meren konden de beide molens als gevolg van de hieruit voortvloeiende hogere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opmaling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en de verminderde lozing van de sluis de polder op zeker moment niet</w:t>
      </w:r>
      <w:r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meer voldoende op peil houden.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Bij octrooi van 14 maart 1651 werd daarom door de Staten vergunning verleend om nog een derde molen te bouwen.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Er zijn echter geen aanwijzingen dat deze derde molen ook inderdaad is gebouwd.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Op een in 1680 verschenen kaart is hij in elk geval niet aangegeven. </w:t>
      </w:r>
    </w:p>
    <w:p w:rsid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Zo werd de polder bemalen door twee molens, 'De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Noordermolen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' en 'De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Zuidermolen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', welke laatste in 1863 nog met een scheprad werkte. </w:t>
      </w:r>
    </w:p>
    <w:p w:rsidR="00BE45E0" w:rsidRPr="00BE45E0" w:rsidRDefault="00BE45E0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Op de plaats van deze molen werd in 1879 een 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stoomvijzelgemaal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 xml:space="preserve"> gebouwd, dat in 1919 is geëlektrificeerd. De '</w:t>
      </w:r>
      <w:proofErr w:type="spellStart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Noordermolen</w:t>
      </w:r>
      <w:proofErr w:type="spellEnd"/>
      <w:r w:rsidRPr="00BE45E0">
        <w:rPr>
          <w:rFonts w:ascii="Comic Sans MS" w:hAnsi="Comic Sans MS" w:cs="Arial"/>
          <w:color w:val="000000" w:themeColor="text1"/>
          <w:sz w:val="24"/>
          <w:szCs w:val="24"/>
          <w:lang w:val="nl-NL"/>
        </w:rPr>
        <w:t>' is nog regelmatig voor de bemaling in gebruik.</w:t>
      </w:r>
    </w:p>
    <w:p w:rsidR="006B4C44" w:rsidRPr="00BE45E0" w:rsidRDefault="006B4C44" w:rsidP="00BE45E0">
      <w:pPr>
        <w:pStyle w:val="Lijstalinea"/>
        <w:numPr>
          <w:ilvl w:val="0"/>
          <w:numId w:val="23"/>
        </w:numPr>
        <w:spacing w:before="120" w:after="120" w:line="270" w:lineRule="atLeast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BE45E0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F53" w:rsidRDefault="00C71F53">
      <w:r>
        <w:separator/>
      </w:r>
    </w:p>
  </w:endnote>
  <w:endnote w:type="continuationSeparator" w:id="0">
    <w:p w:rsidR="00C71F53" w:rsidRDefault="00C71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2303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F2303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A1B9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A1B92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F53" w:rsidRDefault="00C71F53">
      <w:r>
        <w:separator/>
      </w:r>
    </w:p>
  </w:footnote>
  <w:footnote w:type="continuationSeparator" w:id="0">
    <w:p w:rsidR="00C71F53" w:rsidRDefault="00C71F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2303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2303C" w:rsidRPr="00F2303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F2303C" w:rsidP="00096912">
    <w:pPr>
      <w:pStyle w:val="Koptekst"/>
      <w:jc w:val="right"/>
      <w:rPr>
        <w:rFonts w:ascii="Comic Sans MS" w:hAnsi="Comic Sans MS"/>
        <w:b/>
        <w:color w:val="0000FF"/>
      </w:rPr>
    </w:pPr>
    <w:r w:rsidRPr="00F2303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F2303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664D1"/>
    <w:multiLevelType w:val="hybridMultilevel"/>
    <w:tmpl w:val="C6FA15FE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13"/>
  </w:num>
  <w:num w:numId="6">
    <w:abstractNumId w:val="4"/>
  </w:num>
  <w:num w:numId="7">
    <w:abstractNumId w:val="2"/>
  </w:num>
  <w:num w:numId="8">
    <w:abstractNumId w:val="21"/>
  </w:num>
  <w:num w:numId="9">
    <w:abstractNumId w:val="6"/>
  </w:num>
  <w:num w:numId="10">
    <w:abstractNumId w:val="5"/>
  </w:num>
  <w:num w:numId="11">
    <w:abstractNumId w:val="16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3"/>
  </w:num>
  <w:num w:numId="22">
    <w:abstractNumId w:val="17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27675"/>
    <w:rsid w:val="00427C90"/>
    <w:rsid w:val="00446A43"/>
    <w:rsid w:val="004B1B1F"/>
    <w:rsid w:val="004B2583"/>
    <w:rsid w:val="004D23D0"/>
    <w:rsid w:val="004E7211"/>
    <w:rsid w:val="005347BD"/>
    <w:rsid w:val="00577874"/>
    <w:rsid w:val="00597ED1"/>
    <w:rsid w:val="005C2F62"/>
    <w:rsid w:val="005E2B19"/>
    <w:rsid w:val="00623919"/>
    <w:rsid w:val="00674512"/>
    <w:rsid w:val="006B4C44"/>
    <w:rsid w:val="006F1371"/>
    <w:rsid w:val="00711EFC"/>
    <w:rsid w:val="00775B2A"/>
    <w:rsid w:val="00776F09"/>
    <w:rsid w:val="00784586"/>
    <w:rsid w:val="007D01FA"/>
    <w:rsid w:val="007F19CD"/>
    <w:rsid w:val="00864C47"/>
    <w:rsid w:val="008E6F09"/>
    <w:rsid w:val="0090126D"/>
    <w:rsid w:val="0092055D"/>
    <w:rsid w:val="00933E71"/>
    <w:rsid w:val="009A1B92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71F53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C362A"/>
    <w:rsid w:val="00F05319"/>
    <w:rsid w:val="00F2303C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1907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2010-12-18T14:55:00Z</dcterms:created>
  <dcterms:modified xsi:type="dcterms:W3CDTF">2010-12-19T13:09:00Z</dcterms:modified>
</cp:coreProperties>
</file>