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71" w:rsidRPr="00933E71" w:rsidRDefault="00E87051" w:rsidP="00933E71">
      <w:pPr>
        <w:pStyle w:val="Kop1"/>
        <w:spacing w:before="120" w:beforeAutospacing="0" w:after="120" w:afterAutospacing="0"/>
        <w:rPr>
          <w:rFonts w:ascii="Comic Sans MS" w:hAnsi="Comic Sans MS"/>
          <w:color w:val="000000" w:themeColor="text1"/>
          <w:sz w:val="24"/>
          <w:szCs w:val="24"/>
          <w:bdr w:val="single" w:sz="4" w:space="0" w:color="auto"/>
          <w:shd w:val="clear" w:color="auto" w:fill="FFFF00"/>
        </w:rPr>
      </w:pPr>
      <w:r w:rsidRPr="006B0698">
        <w:rPr>
          <w:rFonts w:ascii="Comic Sans MS" w:hAnsi="Comic Sans MS" w:cs="Arial"/>
          <w:color w:val="000000"/>
          <w:sz w:val="24"/>
          <w:szCs w:val="18"/>
          <w:bdr w:val="single" w:sz="4" w:space="0" w:color="auto"/>
          <w:shd w:val="clear" w:color="auto" w:fill="FFFF00"/>
        </w:rPr>
        <w:t xml:space="preserve">N-BRABANT </w:t>
      </w:r>
      <w:r w:rsidR="00933E71" w:rsidRPr="00933E71">
        <w:rPr>
          <w:rFonts w:ascii="Comic Sans MS" w:hAnsi="Comic Sans MS"/>
          <w:sz w:val="24"/>
          <w:bdr w:val="single" w:sz="4" w:space="0" w:color="auto"/>
          <w:shd w:val="clear" w:color="auto" w:fill="FFFF00"/>
        </w:rPr>
        <w:t xml:space="preserve">- </w:t>
      </w:r>
      <w:proofErr w:type="spellStart"/>
      <w:r w:rsidR="00933E71" w:rsidRPr="00933E71">
        <w:rPr>
          <w:rFonts w:ascii="Comic Sans MS" w:hAnsi="Comic Sans MS"/>
          <w:sz w:val="24"/>
          <w:bdr w:val="single" w:sz="4" w:space="0" w:color="auto"/>
          <w:shd w:val="clear" w:color="auto" w:fill="FFFF00"/>
        </w:rPr>
        <w:t>Zandwijks</w:t>
      </w:r>
      <w:proofErr w:type="spellEnd"/>
      <w:r w:rsidR="00933E71" w:rsidRPr="00933E71">
        <w:rPr>
          <w:rFonts w:ascii="Comic Sans MS" w:hAnsi="Comic Sans MS"/>
          <w:sz w:val="24"/>
          <w:bdr w:val="single" w:sz="4" w:space="0" w:color="auto"/>
          <w:shd w:val="clear" w:color="auto" w:fill="FFFF00"/>
        </w:rPr>
        <w:t xml:space="preserve"> Molen  (NB)</w:t>
      </w:r>
    </w:p>
    <w:p w:rsidR="00933E71" w:rsidRDefault="00933E71" w:rsidP="00933E71">
      <w:pPr>
        <w:pStyle w:val="Kop1"/>
        <w:numPr>
          <w:ilvl w:val="0"/>
          <w:numId w:val="17"/>
        </w:numPr>
        <w:spacing w:before="120" w:beforeAutospacing="0" w:after="120" w:afterAutospacing="0"/>
        <w:ind w:left="425"/>
        <w:rPr>
          <w:rFonts w:ascii="Comic Sans MS" w:hAnsi="Comic Sans MS"/>
          <w:b w:val="0"/>
          <w:color w:val="000000" w:themeColor="text1"/>
          <w:sz w:val="24"/>
          <w:szCs w:val="24"/>
        </w:rPr>
      </w:pPr>
      <w:r>
        <w:rPr>
          <w:rFonts w:ascii="Comic Sans MS" w:hAnsi="Comic Sans MS"/>
          <w:b w:val="0"/>
          <w:noProof/>
          <w:color w:val="000000" w:themeColor="text1"/>
          <w:sz w:val="24"/>
          <w:szCs w:val="24"/>
        </w:rPr>
        <w:drawing>
          <wp:anchor distT="0" distB="0" distL="114300" distR="114300" simplePos="0" relativeHeight="251658240" behindDoc="0" locked="0" layoutInCell="1" allowOverlap="1">
            <wp:simplePos x="0" y="0"/>
            <wp:positionH relativeFrom="column">
              <wp:posOffset>4046855</wp:posOffset>
            </wp:positionH>
            <wp:positionV relativeFrom="paragraph">
              <wp:posOffset>516255</wp:posOffset>
            </wp:positionV>
            <wp:extent cx="2514600" cy="1676400"/>
            <wp:effectExtent l="19050" t="0" r="0" b="0"/>
            <wp:wrapSquare wrapText="bothSides"/>
            <wp:docPr id="3" name="Afbeelding 3" descr="Zandwijkse Molen, eind decemb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ndwijkse Molen, eind december 2008">
                      <a:hlinkClick r:id="rId7" tooltip="&quot;Zandwijkse Molen, eind december 2008&quot;"/>
                    </pic:cNvPr>
                    <pic:cNvPicPr>
                      <a:picLocks noChangeAspect="1" noChangeArrowheads="1"/>
                    </pic:cNvPicPr>
                  </pic:nvPicPr>
                  <pic:blipFill>
                    <a:blip r:embed="rId8" cstate="print"/>
                    <a:srcRect/>
                    <a:stretch>
                      <a:fillRect/>
                    </a:stretch>
                  </pic:blipFill>
                  <pic:spPr bwMode="auto">
                    <a:xfrm>
                      <a:off x="0" y="0"/>
                      <a:ext cx="2514600" cy="1676400"/>
                    </a:xfrm>
                    <a:prstGeom prst="rect">
                      <a:avLst/>
                    </a:prstGeom>
                    <a:noFill/>
                    <a:ln w="9525">
                      <a:noFill/>
                      <a:miter lim="800000"/>
                      <a:headEnd/>
                      <a:tailEnd/>
                    </a:ln>
                  </pic:spPr>
                </pic:pic>
              </a:graphicData>
            </a:graphic>
          </wp:anchor>
        </w:drawing>
      </w:r>
      <w:r w:rsidRPr="00933E71">
        <w:rPr>
          <w:rFonts w:ascii="Comic Sans MS" w:hAnsi="Comic Sans MS"/>
          <w:b w:val="0"/>
          <w:color w:val="000000" w:themeColor="text1"/>
          <w:sz w:val="24"/>
          <w:szCs w:val="24"/>
        </w:rPr>
        <w:t>Molen</w:t>
      </w:r>
      <w:r w:rsidR="00787926">
        <w:rPr>
          <w:rFonts w:ascii="Comic Sans MS" w:hAnsi="Comic Sans MS"/>
          <w:b w:val="0"/>
          <w:color w:val="000000" w:themeColor="text1"/>
          <w:sz w:val="24"/>
          <w:szCs w:val="24"/>
        </w:rPr>
        <w:t xml:space="preserve"> </w:t>
      </w:r>
      <w:proofErr w:type="spellStart"/>
      <w:r w:rsidRPr="00933E71">
        <w:rPr>
          <w:rFonts w:ascii="Comic Sans MS" w:hAnsi="Comic Sans MS"/>
          <w:b w:val="0"/>
          <w:bCs w:val="0"/>
          <w:color w:val="000000" w:themeColor="text1"/>
          <w:sz w:val="24"/>
          <w:szCs w:val="24"/>
        </w:rPr>
        <w:t>Zandwijkse</w:t>
      </w:r>
      <w:proofErr w:type="spellEnd"/>
      <w:r w:rsidRPr="00933E71">
        <w:rPr>
          <w:rFonts w:ascii="Comic Sans MS" w:hAnsi="Comic Sans MS"/>
          <w:b w:val="0"/>
          <w:bCs w:val="0"/>
          <w:color w:val="000000" w:themeColor="text1"/>
          <w:sz w:val="24"/>
          <w:szCs w:val="24"/>
        </w:rPr>
        <w:t xml:space="preserve"> Molen</w:t>
      </w:r>
      <w:r w:rsidRPr="00933E71">
        <w:rPr>
          <w:rFonts w:ascii="Comic Sans MS" w:hAnsi="Comic Sans MS"/>
          <w:b w:val="0"/>
          <w:color w:val="000000" w:themeColor="text1"/>
          <w:sz w:val="24"/>
          <w:szCs w:val="24"/>
        </w:rPr>
        <w:t xml:space="preserve"> is een </w:t>
      </w:r>
      <w:hyperlink r:id="rId9" w:tooltip="Poldermolen" w:history="1">
        <w:r w:rsidRPr="00933E71">
          <w:rPr>
            <w:rStyle w:val="Hyperlink"/>
            <w:rFonts w:ascii="Comic Sans MS" w:hAnsi="Comic Sans MS"/>
            <w:b w:val="0"/>
            <w:color w:val="000000" w:themeColor="text1"/>
            <w:sz w:val="24"/>
            <w:szCs w:val="24"/>
            <w:u w:val="none"/>
          </w:rPr>
          <w:t>poldermolen</w:t>
        </w:r>
      </w:hyperlink>
      <w:r w:rsidRPr="00933E71">
        <w:rPr>
          <w:rFonts w:ascii="Comic Sans MS" w:hAnsi="Comic Sans MS"/>
          <w:b w:val="0"/>
          <w:color w:val="000000" w:themeColor="text1"/>
          <w:sz w:val="24"/>
          <w:szCs w:val="24"/>
        </w:rPr>
        <w:t xml:space="preserve"> uit 1699 gelegen tussen </w:t>
      </w:r>
      <w:hyperlink r:id="rId10" w:tooltip="Uppel" w:history="1">
        <w:proofErr w:type="spellStart"/>
        <w:r w:rsidRPr="00933E71">
          <w:rPr>
            <w:rStyle w:val="Hyperlink"/>
            <w:rFonts w:ascii="Comic Sans MS" w:hAnsi="Comic Sans MS"/>
            <w:b w:val="0"/>
            <w:color w:val="000000" w:themeColor="text1"/>
            <w:sz w:val="24"/>
            <w:szCs w:val="24"/>
            <w:u w:val="none"/>
          </w:rPr>
          <w:t>Uppel</w:t>
        </w:r>
        <w:proofErr w:type="spellEnd"/>
      </w:hyperlink>
      <w:r w:rsidRPr="00933E71">
        <w:rPr>
          <w:rFonts w:ascii="Comic Sans MS" w:hAnsi="Comic Sans MS"/>
          <w:b w:val="0"/>
          <w:color w:val="000000" w:themeColor="text1"/>
          <w:sz w:val="24"/>
          <w:szCs w:val="24"/>
        </w:rPr>
        <w:t xml:space="preserve"> en </w:t>
      </w:r>
      <w:hyperlink r:id="rId11" w:tooltip="Sleeuwijk" w:history="1">
        <w:proofErr w:type="spellStart"/>
        <w:r w:rsidRPr="00933E71">
          <w:rPr>
            <w:rStyle w:val="Hyperlink"/>
            <w:rFonts w:ascii="Comic Sans MS" w:hAnsi="Comic Sans MS"/>
            <w:b w:val="0"/>
            <w:color w:val="000000" w:themeColor="text1"/>
            <w:sz w:val="24"/>
            <w:szCs w:val="24"/>
            <w:u w:val="none"/>
          </w:rPr>
          <w:t>Sleeuwijk</w:t>
        </w:r>
        <w:proofErr w:type="spellEnd"/>
      </w:hyperlink>
      <w:r w:rsidRPr="00933E71">
        <w:rPr>
          <w:rFonts w:ascii="Comic Sans MS" w:hAnsi="Comic Sans MS"/>
          <w:b w:val="0"/>
          <w:color w:val="000000" w:themeColor="text1"/>
          <w:sz w:val="24"/>
          <w:szCs w:val="24"/>
        </w:rPr>
        <w:t xml:space="preserve">. Eigenaar is </w:t>
      </w:r>
      <w:r w:rsidRPr="00933E71">
        <w:rPr>
          <w:rFonts w:ascii="Comic Sans MS" w:hAnsi="Comic Sans MS"/>
          <w:b w:val="0"/>
          <w:iCs/>
          <w:color w:val="000000" w:themeColor="text1"/>
          <w:sz w:val="24"/>
          <w:szCs w:val="24"/>
        </w:rPr>
        <w:t xml:space="preserve">Molenstichting Land van Heusden en </w:t>
      </w:r>
      <w:proofErr w:type="spellStart"/>
      <w:r w:rsidRPr="00933E71">
        <w:rPr>
          <w:rFonts w:ascii="Comic Sans MS" w:hAnsi="Comic Sans MS"/>
          <w:b w:val="0"/>
          <w:iCs/>
          <w:color w:val="000000" w:themeColor="text1"/>
          <w:sz w:val="24"/>
          <w:szCs w:val="24"/>
        </w:rPr>
        <w:t>Altena</w:t>
      </w:r>
      <w:proofErr w:type="spellEnd"/>
      <w:r w:rsidRPr="00933E71">
        <w:rPr>
          <w:rFonts w:ascii="Comic Sans MS" w:hAnsi="Comic Sans MS"/>
          <w:b w:val="0"/>
          <w:color w:val="000000" w:themeColor="text1"/>
          <w:sz w:val="24"/>
          <w:szCs w:val="24"/>
        </w:rPr>
        <w:t xml:space="preserve">. </w:t>
      </w:r>
    </w:p>
    <w:p w:rsidR="00933E71" w:rsidRPr="00933E71" w:rsidRDefault="00933E71" w:rsidP="00933E71">
      <w:pPr>
        <w:pStyle w:val="Kop1"/>
        <w:numPr>
          <w:ilvl w:val="0"/>
          <w:numId w:val="17"/>
        </w:numPr>
        <w:spacing w:before="120" w:beforeAutospacing="0" w:after="120" w:afterAutospacing="0"/>
        <w:ind w:left="425"/>
        <w:rPr>
          <w:rFonts w:ascii="Comic Sans MS" w:hAnsi="Comic Sans MS"/>
          <w:b w:val="0"/>
          <w:color w:val="000000" w:themeColor="text1"/>
          <w:sz w:val="24"/>
          <w:szCs w:val="24"/>
        </w:rPr>
      </w:pPr>
      <w:r w:rsidRPr="00933E71">
        <w:rPr>
          <w:rFonts w:ascii="Comic Sans MS" w:hAnsi="Comic Sans MS"/>
          <w:b w:val="0"/>
          <w:color w:val="000000" w:themeColor="text1"/>
          <w:sz w:val="24"/>
          <w:szCs w:val="24"/>
        </w:rPr>
        <w:t>De molen is de laatst overgebleven molen van een reeks van zeven molens die naast elkaar stonden.</w:t>
      </w:r>
    </w:p>
    <w:p w:rsidR="00933E71" w:rsidRDefault="00933E71" w:rsidP="00933E71">
      <w:pPr>
        <w:pStyle w:val="Normaalweb"/>
        <w:numPr>
          <w:ilvl w:val="0"/>
          <w:numId w:val="18"/>
        </w:numPr>
        <w:spacing w:before="120" w:beforeAutospacing="0" w:after="120" w:afterAutospacing="0"/>
        <w:ind w:left="425"/>
        <w:rPr>
          <w:rFonts w:ascii="Comic Sans MS" w:hAnsi="Comic Sans MS"/>
          <w:color w:val="000000" w:themeColor="text1"/>
        </w:rPr>
      </w:pPr>
      <w:r w:rsidRPr="00933E71">
        <w:rPr>
          <w:rFonts w:ascii="Comic Sans MS" w:hAnsi="Comic Sans MS"/>
          <w:color w:val="000000" w:themeColor="text1"/>
        </w:rPr>
        <w:t xml:space="preserve">De molen is een zogenaamde </w:t>
      </w:r>
      <w:hyperlink r:id="rId12" w:tooltip="Wipmolen" w:history="1">
        <w:r w:rsidRPr="00933E71">
          <w:rPr>
            <w:rStyle w:val="Hyperlink"/>
            <w:rFonts w:ascii="Comic Sans MS" w:hAnsi="Comic Sans MS"/>
            <w:color w:val="000000" w:themeColor="text1"/>
            <w:u w:val="none"/>
          </w:rPr>
          <w:t>wipmolen</w:t>
        </w:r>
      </w:hyperlink>
      <w:r w:rsidRPr="00933E71">
        <w:rPr>
          <w:rFonts w:ascii="Comic Sans MS" w:hAnsi="Comic Sans MS"/>
          <w:color w:val="000000" w:themeColor="text1"/>
        </w:rPr>
        <w:t xml:space="preserve"> en is in gebruik geweest als </w:t>
      </w:r>
      <w:hyperlink r:id="rId13" w:tooltip="Poldermolen" w:history="1">
        <w:r w:rsidRPr="00933E71">
          <w:rPr>
            <w:rStyle w:val="Hyperlink"/>
            <w:rFonts w:ascii="Comic Sans MS" w:hAnsi="Comic Sans MS"/>
            <w:color w:val="000000" w:themeColor="text1"/>
            <w:u w:val="none"/>
          </w:rPr>
          <w:t>poldermolen</w:t>
        </w:r>
      </w:hyperlink>
      <w:r w:rsidRPr="00933E71">
        <w:rPr>
          <w:rFonts w:ascii="Comic Sans MS" w:hAnsi="Comic Sans MS"/>
          <w:color w:val="000000" w:themeColor="text1"/>
        </w:rPr>
        <w:t xml:space="preserve"> voor het bemalen van de </w:t>
      </w:r>
      <w:proofErr w:type="spellStart"/>
      <w:r w:rsidRPr="00933E71">
        <w:rPr>
          <w:rFonts w:ascii="Comic Sans MS" w:hAnsi="Comic Sans MS"/>
          <w:color w:val="000000" w:themeColor="text1"/>
        </w:rPr>
        <w:t>Zandwijkse</w:t>
      </w:r>
      <w:proofErr w:type="spellEnd"/>
      <w:r w:rsidRPr="00933E71">
        <w:rPr>
          <w:rFonts w:ascii="Comic Sans MS" w:hAnsi="Comic Sans MS"/>
          <w:color w:val="000000" w:themeColor="text1"/>
        </w:rPr>
        <w:t xml:space="preserve"> polder. </w:t>
      </w:r>
    </w:p>
    <w:p w:rsidR="00933E71" w:rsidRDefault="00933E71" w:rsidP="00933E71">
      <w:pPr>
        <w:pStyle w:val="Normaalweb"/>
        <w:numPr>
          <w:ilvl w:val="0"/>
          <w:numId w:val="18"/>
        </w:numPr>
        <w:spacing w:before="120" w:beforeAutospacing="0" w:after="120" w:afterAutospacing="0"/>
        <w:ind w:left="425"/>
        <w:rPr>
          <w:rFonts w:ascii="Comic Sans MS" w:hAnsi="Comic Sans MS"/>
          <w:color w:val="000000" w:themeColor="text1"/>
        </w:rPr>
      </w:pPr>
      <w:r w:rsidRPr="00933E71">
        <w:rPr>
          <w:rFonts w:ascii="Comic Sans MS" w:hAnsi="Comic Sans MS"/>
          <w:color w:val="000000" w:themeColor="text1"/>
        </w:rPr>
        <w:t xml:space="preserve">Delen van de molen bevinden zich nog in de originele staat, maar sinds 2004 is de staat van deze delen zodanig dat de molen niet meer draaivaardig is. </w:t>
      </w:r>
    </w:p>
    <w:p w:rsidR="00933E71" w:rsidRPr="00933E71" w:rsidRDefault="00933E71" w:rsidP="00933E71">
      <w:pPr>
        <w:pStyle w:val="Normaalweb"/>
        <w:numPr>
          <w:ilvl w:val="0"/>
          <w:numId w:val="18"/>
        </w:numPr>
        <w:spacing w:before="120" w:beforeAutospacing="0" w:after="120" w:afterAutospacing="0"/>
        <w:ind w:left="425"/>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4046855</wp:posOffset>
            </wp:positionH>
            <wp:positionV relativeFrom="paragraph">
              <wp:posOffset>85090</wp:posOffset>
            </wp:positionV>
            <wp:extent cx="2514600" cy="2028825"/>
            <wp:effectExtent l="19050" t="0" r="0" b="0"/>
            <wp:wrapSquare wrapText="bothSides"/>
            <wp:docPr id="2" name="Afbeelding 4" descr="November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ember 2007">
                      <a:hlinkClick r:id="rId14" tooltip="&quot;November 2007&quot;"/>
                    </pic:cNvPr>
                    <pic:cNvPicPr>
                      <a:picLocks noChangeAspect="1" noChangeArrowheads="1"/>
                    </pic:cNvPicPr>
                  </pic:nvPicPr>
                  <pic:blipFill>
                    <a:blip r:embed="rId15" cstate="print"/>
                    <a:srcRect/>
                    <a:stretch>
                      <a:fillRect/>
                    </a:stretch>
                  </pic:blipFill>
                  <pic:spPr bwMode="auto">
                    <a:xfrm>
                      <a:off x="0" y="0"/>
                      <a:ext cx="2514600" cy="2028825"/>
                    </a:xfrm>
                    <a:prstGeom prst="rect">
                      <a:avLst/>
                    </a:prstGeom>
                    <a:noFill/>
                    <a:ln w="9525">
                      <a:noFill/>
                      <a:miter lim="800000"/>
                      <a:headEnd/>
                      <a:tailEnd/>
                    </a:ln>
                  </pic:spPr>
                </pic:pic>
              </a:graphicData>
            </a:graphic>
          </wp:anchor>
        </w:drawing>
      </w:r>
      <w:r w:rsidRPr="00933E71">
        <w:rPr>
          <w:rFonts w:ascii="Comic Sans MS" w:hAnsi="Comic Sans MS"/>
          <w:color w:val="000000" w:themeColor="text1"/>
        </w:rPr>
        <w:t>Nadat in september 2009 de roeden waren gestreken is in september 2010 de molen ingepakt en begonnen met de restauratie.</w:t>
      </w:r>
    </w:p>
    <w:p w:rsidR="00933E71" w:rsidRDefault="00933E71" w:rsidP="00933E71">
      <w:pPr>
        <w:pStyle w:val="Normaalweb"/>
        <w:numPr>
          <w:ilvl w:val="0"/>
          <w:numId w:val="18"/>
        </w:numPr>
        <w:spacing w:before="120" w:beforeAutospacing="0" w:after="120" w:afterAutospacing="0"/>
        <w:ind w:left="425"/>
        <w:rPr>
          <w:rFonts w:ascii="Comic Sans MS" w:hAnsi="Comic Sans MS"/>
          <w:color w:val="000000" w:themeColor="text1"/>
        </w:rPr>
      </w:pPr>
      <w:r w:rsidRPr="00933E71">
        <w:rPr>
          <w:rFonts w:ascii="Comic Sans MS" w:hAnsi="Comic Sans MS"/>
          <w:color w:val="000000" w:themeColor="text1"/>
        </w:rPr>
        <w:t xml:space="preserve">De molen heeft tot 1961 de polder bemaald, eerst samen met de andere zes molens en later met behulp van een dieselgemaal dat op de funderingen van één van de oude molens was gebouwd. </w:t>
      </w:r>
    </w:p>
    <w:p w:rsidR="00933E71" w:rsidRPr="00933E71" w:rsidRDefault="00933E71" w:rsidP="00933E71">
      <w:pPr>
        <w:pStyle w:val="Normaalweb"/>
        <w:numPr>
          <w:ilvl w:val="0"/>
          <w:numId w:val="18"/>
        </w:numPr>
        <w:spacing w:before="120" w:beforeAutospacing="0" w:after="120" w:afterAutospacing="0"/>
        <w:ind w:left="425"/>
        <w:rPr>
          <w:rFonts w:ascii="Comic Sans MS" w:hAnsi="Comic Sans MS"/>
          <w:color w:val="000000" w:themeColor="text1"/>
        </w:rPr>
      </w:pPr>
      <w:r w:rsidRPr="00933E71">
        <w:rPr>
          <w:rFonts w:ascii="Comic Sans MS" w:hAnsi="Comic Sans MS"/>
          <w:color w:val="000000" w:themeColor="text1"/>
        </w:rPr>
        <w:t xml:space="preserve">In 1953 heeft de molen na de </w:t>
      </w:r>
      <w:hyperlink r:id="rId16" w:tooltip="Watersnood van 1953" w:history="1">
        <w:r w:rsidRPr="00933E71">
          <w:rPr>
            <w:rStyle w:val="Hyperlink"/>
            <w:rFonts w:ascii="Comic Sans MS" w:hAnsi="Comic Sans MS"/>
            <w:color w:val="000000" w:themeColor="text1"/>
            <w:u w:val="none"/>
          </w:rPr>
          <w:t>watersnoodramp</w:t>
        </w:r>
      </w:hyperlink>
      <w:r w:rsidRPr="00933E71">
        <w:rPr>
          <w:rFonts w:ascii="Comic Sans MS" w:hAnsi="Comic Sans MS"/>
          <w:color w:val="000000" w:themeColor="text1"/>
        </w:rPr>
        <w:t xml:space="preserve"> de polder zelfstandig drooggemalen, omdat het dieselgemaal door het zoute water onklaar was geworden.</w:t>
      </w:r>
    </w:p>
    <w:p w:rsidR="00933E71" w:rsidRPr="00933E71" w:rsidRDefault="00933E71" w:rsidP="00933E71">
      <w:pPr>
        <w:pStyle w:val="Normaalweb"/>
        <w:numPr>
          <w:ilvl w:val="0"/>
          <w:numId w:val="18"/>
        </w:numPr>
        <w:spacing w:before="120" w:beforeAutospacing="0" w:after="120" w:afterAutospacing="0"/>
        <w:ind w:left="425"/>
        <w:rPr>
          <w:rFonts w:ascii="Comic Sans MS" w:hAnsi="Comic Sans MS"/>
          <w:color w:val="000000" w:themeColor="text1"/>
        </w:rPr>
      </w:pPr>
      <w:r w:rsidRPr="00933E71">
        <w:rPr>
          <w:rFonts w:ascii="Comic Sans MS" w:hAnsi="Comic Sans MS"/>
          <w:color w:val="000000" w:themeColor="text1"/>
        </w:rPr>
        <w:t xml:space="preserve">Op korte afstand ligt de </w:t>
      </w:r>
      <w:hyperlink r:id="rId17" w:tooltip="Uitwijkse Molen" w:history="1">
        <w:r w:rsidRPr="00933E71">
          <w:rPr>
            <w:rStyle w:val="Hyperlink"/>
            <w:rFonts w:ascii="Comic Sans MS" w:hAnsi="Comic Sans MS"/>
            <w:color w:val="000000" w:themeColor="text1"/>
            <w:u w:val="none"/>
          </w:rPr>
          <w:t>Uitwijkse Molen</w:t>
        </w:r>
      </w:hyperlink>
      <w:r w:rsidRPr="00933E71">
        <w:rPr>
          <w:rFonts w:ascii="Comic Sans MS" w:hAnsi="Comic Sans MS"/>
          <w:color w:val="000000" w:themeColor="text1"/>
        </w:rPr>
        <w:t xml:space="preserve"> (zichtbaar op de foto).</w:t>
      </w:r>
    </w:p>
    <w:p w:rsidR="006B4C44" w:rsidRPr="00933E71" w:rsidRDefault="006B4C44" w:rsidP="00933E71">
      <w:pPr>
        <w:rPr>
          <w:szCs w:val="24"/>
        </w:rPr>
      </w:pPr>
    </w:p>
    <w:sectPr w:rsidR="006B4C44" w:rsidRPr="00933E71" w:rsidSect="00134B41">
      <w:headerReference w:type="even" r:id="rId18"/>
      <w:headerReference w:type="default" r:id="rId19"/>
      <w:footerReference w:type="even" r:id="rId20"/>
      <w:footerReference w:type="default" r:id="rId21"/>
      <w:headerReference w:type="first" r:id="rId2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BFB" w:rsidRDefault="008F1BFB">
      <w:r>
        <w:separator/>
      </w:r>
    </w:p>
  </w:endnote>
  <w:endnote w:type="continuationSeparator" w:id="0">
    <w:p w:rsidR="008F1BFB" w:rsidRDefault="008F1B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7B68D4"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7B68D4"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E87051">
      <w:rPr>
        <w:rStyle w:val="Paginanummer"/>
        <w:noProof/>
      </w:rPr>
      <w:t>1</w:t>
    </w:r>
    <w:r>
      <w:rPr>
        <w:rStyle w:val="Paginanummer"/>
      </w:rPr>
      <w:fldChar w:fldCharType="end"/>
    </w:r>
  </w:p>
  <w:p w:rsidR="004B1B1F" w:rsidRDefault="00E8705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BFB" w:rsidRDefault="008F1BFB">
      <w:r>
        <w:separator/>
      </w:r>
    </w:p>
  </w:footnote>
  <w:footnote w:type="continuationSeparator" w:id="0">
    <w:p w:rsidR="008F1BFB" w:rsidRDefault="008F1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7B68D4">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B68D4" w:rsidRPr="007B68D4">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7B68D4" w:rsidP="00096912">
    <w:pPr>
      <w:pStyle w:val="Koptekst"/>
      <w:jc w:val="right"/>
      <w:rPr>
        <w:rFonts w:ascii="Comic Sans MS" w:hAnsi="Comic Sans MS"/>
        <w:b/>
        <w:color w:val="0000FF"/>
      </w:rPr>
    </w:pPr>
    <w:r w:rsidRPr="007B68D4">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7B68D4">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9"/>
  </w:num>
  <w:num w:numId="6">
    <w:abstractNumId w:val="3"/>
  </w:num>
  <w:num w:numId="7">
    <w:abstractNumId w:val="2"/>
  </w:num>
  <w:num w:numId="8">
    <w:abstractNumId w:val="16"/>
  </w:num>
  <w:num w:numId="9">
    <w:abstractNumId w:val="5"/>
  </w:num>
  <w:num w:numId="10">
    <w:abstractNumId w:val="4"/>
  </w:num>
  <w:num w:numId="11">
    <w:abstractNumId w:val="12"/>
  </w:num>
  <w:num w:numId="12">
    <w:abstractNumId w:val="1"/>
  </w:num>
  <w:num w:numId="13">
    <w:abstractNumId w:val="0"/>
  </w:num>
  <w:num w:numId="14">
    <w:abstractNumId w:val="14"/>
  </w:num>
  <w:num w:numId="15">
    <w:abstractNumId w:val="15"/>
  </w:num>
  <w:num w:numId="16">
    <w:abstractNumId w:val="13"/>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3EFD"/>
    <w:rsid w:val="001C7D1F"/>
    <w:rsid w:val="001F3663"/>
    <w:rsid w:val="00215BFF"/>
    <w:rsid w:val="0022198B"/>
    <w:rsid w:val="00244CDD"/>
    <w:rsid w:val="0026522B"/>
    <w:rsid w:val="00266284"/>
    <w:rsid w:val="00297F37"/>
    <w:rsid w:val="002E081E"/>
    <w:rsid w:val="003036D4"/>
    <w:rsid w:val="003129FA"/>
    <w:rsid w:val="003A4E80"/>
    <w:rsid w:val="003A534C"/>
    <w:rsid w:val="003C01AC"/>
    <w:rsid w:val="003D324F"/>
    <w:rsid w:val="003D7320"/>
    <w:rsid w:val="00427675"/>
    <w:rsid w:val="00427C90"/>
    <w:rsid w:val="00446A43"/>
    <w:rsid w:val="004B1B1F"/>
    <w:rsid w:val="004B2583"/>
    <w:rsid w:val="004D3B44"/>
    <w:rsid w:val="004E7211"/>
    <w:rsid w:val="005C2F62"/>
    <w:rsid w:val="005E2B19"/>
    <w:rsid w:val="00623919"/>
    <w:rsid w:val="006B4C44"/>
    <w:rsid w:val="006F1371"/>
    <w:rsid w:val="00775B2A"/>
    <w:rsid w:val="00776F09"/>
    <w:rsid w:val="00787926"/>
    <w:rsid w:val="007B68D4"/>
    <w:rsid w:val="007D01FA"/>
    <w:rsid w:val="007F19CD"/>
    <w:rsid w:val="00864C47"/>
    <w:rsid w:val="008E6F09"/>
    <w:rsid w:val="008F1BFB"/>
    <w:rsid w:val="0092055D"/>
    <w:rsid w:val="00933E71"/>
    <w:rsid w:val="009B5DDF"/>
    <w:rsid w:val="009B717C"/>
    <w:rsid w:val="00A11DB9"/>
    <w:rsid w:val="00A120DF"/>
    <w:rsid w:val="00A53DE8"/>
    <w:rsid w:val="00A73833"/>
    <w:rsid w:val="00A875A8"/>
    <w:rsid w:val="00B029CC"/>
    <w:rsid w:val="00B07CC6"/>
    <w:rsid w:val="00B24D69"/>
    <w:rsid w:val="00B52615"/>
    <w:rsid w:val="00B741ED"/>
    <w:rsid w:val="00B8173F"/>
    <w:rsid w:val="00B84DAB"/>
    <w:rsid w:val="00BC348B"/>
    <w:rsid w:val="00BD5182"/>
    <w:rsid w:val="00C02B99"/>
    <w:rsid w:val="00CA03D7"/>
    <w:rsid w:val="00CF5C2C"/>
    <w:rsid w:val="00D0541F"/>
    <w:rsid w:val="00D33B82"/>
    <w:rsid w:val="00D35AA8"/>
    <w:rsid w:val="00DA7A11"/>
    <w:rsid w:val="00DB1C6A"/>
    <w:rsid w:val="00DB7D84"/>
    <w:rsid w:val="00DC3A4A"/>
    <w:rsid w:val="00E60283"/>
    <w:rsid w:val="00E8021D"/>
    <w:rsid w:val="00E87051"/>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Poldermol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nl.wikipedia.org/wiki/Bestand:Uppel,_Zandwijkse_Molen.JPG" TargetMode="External"/><Relationship Id="rId12" Type="http://schemas.openxmlformats.org/officeDocument/2006/relationships/hyperlink" Target="http://nl.wikipedia.org/wiki/Wipmolen" TargetMode="External"/><Relationship Id="rId17" Type="http://schemas.openxmlformats.org/officeDocument/2006/relationships/hyperlink" Target="http://nl.wikipedia.org/wiki/Uitwijkse_Molen" TargetMode="External"/><Relationship Id="rId2" Type="http://schemas.openxmlformats.org/officeDocument/2006/relationships/styles" Target="styles.xml"/><Relationship Id="rId16" Type="http://schemas.openxmlformats.org/officeDocument/2006/relationships/hyperlink" Target="http://nl.wikipedia.org/wiki/Watersnood_van_195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Sleeuwij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nl.wikipedia.org/wiki/Uppe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nl.wikipedia.org/wiki/Poldermolen" TargetMode="External"/><Relationship Id="rId14" Type="http://schemas.openxmlformats.org/officeDocument/2006/relationships/hyperlink" Target="http://nl.wikipedia.org/wiki/Bestand:Zandwijkse_Molen.jpg"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1569</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2010-12-16T12:07:00Z</dcterms:created>
  <dcterms:modified xsi:type="dcterms:W3CDTF">2010-12-19T12:46:00Z</dcterms:modified>
</cp:coreProperties>
</file>