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F4511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b/>
          <w:bCs/>
          <w:kern w:val="36"/>
          <w:szCs w:val="48"/>
          <w:bdr w:val="single" w:sz="4" w:space="0" w:color="auto" w:frame="1"/>
          <w:shd w:val="clear" w:color="auto" w:fill="FFFF00"/>
        </w:rPr>
        <w:t>LIMBURG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 Plaats = </w:t>
      </w:r>
      <w:proofErr w:type="spellStart"/>
      <w:r w:rsidR="002521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Stevensweert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521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</w:t>
      </w:r>
      <w:r w:rsidR="001A258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2521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proofErr w:type="spellStart"/>
      <w:r w:rsidR="002521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Hompse</w:t>
      </w:r>
      <w:proofErr w:type="spellEnd"/>
      <w:r w:rsidR="002521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521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1633 liet de Spaanse markgraaf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Ayona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, die na de dood van Clara Isabella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Eugenia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, infante van Spanje, het bewind als gouverneur van de Spaanse Nederlanden waarnam, het strategisch gelegen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Stevensweert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aan de Maas ombouwen tot een zeshoekig vestingstadje met bastions, grachten en daarbuiten een wal met ravelijnen.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3665855</wp:posOffset>
            </wp:positionH>
            <wp:positionV relativeFrom="paragraph">
              <wp:posOffset>214630</wp:posOffset>
            </wp:positionV>
            <wp:extent cx="2686050" cy="2857500"/>
            <wp:effectExtent l="171450" t="133350" r="361950" b="304800"/>
            <wp:wrapSquare wrapText="bothSides"/>
            <wp:docPr id="1" name="Afbeelding 3" descr="http://www.molens.nl/upload/1048/Stevensweert_Lida_Goe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48/Stevensweert_Lida_Goed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het midden werd een rechthoekig plein aangelegd vanwaar vier hoofdstraten de vesting in vieren deelden, elk deel werd weer onderverdeeld in drie sectoren.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Een klein gedeelte van de bebouwing en het fraaie kasteel werden gespaard.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Bovendien werd tegenover de vesting op de andere Maasoever een bruggenhoofd gebouwd.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Op het zuidelijke bastion,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Vries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landt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, stond een standerdmolen.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Het doel van de vesting was de verbindingen tussen Maastricht en de steden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Roermond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en Venlo, die in 1632 door Frederik Hendrik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waren veroverd, af te snijden.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De vesting is tot 1702 in bezit van Spanje gebleven en in 1715 ging hij op de Staten over. Als heerlijkheid werd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Stevensweert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in 1683 door graaf Herman van den Bergh aan het grafelijke huis Van Limburg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Stirum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nagelaten.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1719 verkocht Philips Willem Frans, graaf Van Limburg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Bronkhorst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Stirum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, zijn goederen en de heerlijkheden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Stevensweert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en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Ohé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en Laak aan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Reynart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Vincentius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, graaf van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Hompesch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jaren 1721-1722 had graaf Van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Hompesch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een nieuwe molen laten bouwen.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Oorspronkelijk was de hiervoor genoemde standerdmolen een kruitmolen. Na de overdracht van de vesting door de Spanjaarden werd de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molen omgebouwd tot korenmolen.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De nieuwe molen werd een stellingmolen met vijf zolders en een souterrain bestemd voor het malen van koren en het slaan van oliezaad.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Naast de molen werd een groot woonhuis gebouwd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De oliemolen stond onderin.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wentelas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de oliemolen lag ter hoogte van de tweede zolder.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Hij werd aangedreven door een lange spil die van de tweede naar de vierde zolder liep.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>Op de kop van de spil werkte 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en schijfloop op het spoorwiel.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De derde zolder is de maal- en stellingzolder.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De vierde zolder is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steenzolder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die voor de helft in beslag werd genomen door de molenstenen.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De vijfde zolder is de luizolder en de zesde zolder is de kapzolder.</w:t>
      </w: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br/>
        <w:t xml:space="preserve">Toen de molen klaar was, werd hij de banmolen van de heerlijkheid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Stevenswe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ert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met de dorpen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Ohé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en Laak.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eerste week van oktober 1944 werd het gebied regelmatig door de Britse artillerie vanaf de Belgische Maasoever beschoten.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liep daarbij zware schade op aan het gevlucht, de kap de staart, het metselwerk en de maalinrichting.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Er was geen hulpgemaal zodat het bedrijf stil lag.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jaren 1948-1949 werd de molen door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Weerter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molenmakers Willem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Adriaens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en zijn zoon Jos gerestaureerd, waarbij Van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Bussel-stroomlijnwieken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werden aangebracht.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Op 30 juli 1949 werd de molen op feeste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lijke wijze in gebruik gesteld.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de jaren vijftig verdween het boerengemaal met stenen door de ontwikkelingen in de veehouderij en de daarmee gepaard gaande vraag naar mengvoeders.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Molenaar Pierre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Sangers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was genoodzaakt een hamermolen en een mengerij te installeren of zich op een andere bedrijfstak toe te leggen.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Hij koos voor het laatste, waarbij de molen soms nog voor eigen gebruik kon malen.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Op de duur bleef het regelmatige onderhoud achterwege zodat de toestand van de molen verslechterde.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Andere vormen van bestemming om de molen te behouden vonden geen doorgang.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Tenslotte kon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Hompeschemolen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een functie krijgen voor het malen v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an tarwe voor de broodbakkerij.</w:t>
      </w:r>
    </w:p>
    <w:p w:rsidR="002521AE" w:rsidRP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1975 waren de voorbereidingen voor de restauratie afgerond en kon de molenmaker Jos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Adriaens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Weert met de werkzaamheden beginnen, die op 17 september 1977 opnieuw met een molenfeest werden afgesloten.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In het Molenhuis van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Hompesche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 is sinds maart 2005 Bezoekerscentrum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Hompesche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 gevestigd.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Dit is het bezoekerscentrum van de </w:t>
      </w:r>
      <w:proofErr w:type="spellStart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Panheelgroep</w:t>
      </w:r>
      <w:proofErr w:type="spellEnd"/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 xml:space="preserve"> en Stichting Ark. </w:t>
      </w:r>
    </w:p>
    <w:p w:rsid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t>In de molen wordt verhaald over de geschiedenis van de molen en over het omliggende landschap, een landschap dat veranderde van een agrarisch gebied naar grindwinning en naar een uitgestrekt natuurgebied.</w:t>
      </w: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p w:rsidR="00E4092B" w:rsidRPr="002521AE" w:rsidRDefault="002521AE" w:rsidP="002521AE">
      <w:pPr>
        <w:pStyle w:val="Lijstalinea"/>
        <w:numPr>
          <w:ilvl w:val="0"/>
          <w:numId w:val="20"/>
        </w:numPr>
        <w:spacing w:before="120" w:after="120"/>
        <w:ind w:left="425" w:hanging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2521AE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>Onderin de molen is een brasserie gevestigd. Op elke eerste zaterdag v.d. maand is op de molen een molenaar aanwezig.</w:t>
      </w:r>
    </w:p>
    <w:sectPr w:rsidR="00E4092B" w:rsidRPr="002521AE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38F" w:rsidRDefault="00F6038F" w:rsidP="004147CB">
      <w:r>
        <w:separator/>
      </w:r>
    </w:p>
  </w:endnote>
  <w:endnote w:type="continuationSeparator" w:id="0">
    <w:p w:rsidR="00F6038F" w:rsidRDefault="00F6038F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579E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511E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579E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4511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4511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38F" w:rsidRDefault="00F6038F" w:rsidP="004147CB">
      <w:r>
        <w:separator/>
      </w:r>
    </w:p>
  </w:footnote>
  <w:footnote w:type="continuationSeparator" w:id="0">
    <w:p w:rsidR="00F6038F" w:rsidRDefault="00F6038F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579E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579EE" w:rsidRPr="00E579E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579EE" w:rsidP="00BD6FCD">
    <w:pPr>
      <w:pStyle w:val="Koptekst"/>
      <w:jc w:val="right"/>
      <w:rPr>
        <w:rFonts w:ascii="Comic Sans MS" w:hAnsi="Comic Sans MS"/>
        <w:b/>
        <w:color w:val="0000FF"/>
      </w:rPr>
    </w:pPr>
    <w:r w:rsidRPr="00E579E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579E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AA2"/>
    <w:multiLevelType w:val="hybridMultilevel"/>
    <w:tmpl w:val="F568176C"/>
    <w:lvl w:ilvl="0" w:tplc="50E00B4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A66AC"/>
    <w:multiLevelType w:val="hybridMultilevel"/>
    <w:tmpl w:val="56B03004"/>
    <w:lvl w:ilvl="0" w:tplc="18ACF3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12"/>
  </w:num>
  <w:num w:numId="5">
    <w:abstractNumId w:val="16"/>
  </w:num>
  <w:num w:numId="6">
    <w:abstractNumId w:val="14"/>
  </w:num>
  <w:num w:numId="7">
    <w:abstractNumId w:val="4"/>
  </w:num>
  <w:num w:numId="8">
    <w:abstractNumId w:val="7"/>
  </w:num>
  <w:num w:numId="9">
    <w:abstractNumId w:val="15"/>
  </w:num>
  <w:num w:numId="10">
    <w:abstractNumId w:val="2"/>
  </w:num>
  <w:num w:numId="11">
    <w:abstractNumId w:val="6"/>
  </w:num>
  <w:num w:numId="12">
    <w:abstractNumId w:val="3"/>
  </w:num>
  <w:num w:numId="13">
    <w:abstractNumId w:val="11"/>
  </w:num>
  <w:num w:numId="14">
    <w:abstractNumId w:val="8"/>
  </w:num>
  <w:num w:numId="15">
    <w:abstractNumId w:val="17"/>
  </w:num>
  <w:num w:numId="16">
    <w:abstractNumId w:val="10"/>
  </w:num>
  <w:num w:numId="17">
    <w:abstractNumId w:val="1"/>
  </w:num>
  <w:num w:numId="18">
    <w:abstractNumId w:val="13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03B17"/>
    <w:rsid w:val="00067BFA"/>
    <w:rsid w:val="000715BD"/>
    <w:rsid w:val="000C2982"/>
    <w:rsid w:val="000F2DA6"/>
    <w:rsid w:val="001157E2"/>
    <w:rsid w:val="001A2583"/>
    <w:rsid w:val="001B4F9A"/>
    <w:rsid w:val="002521AE"/>
    <w:rsid w:val="00304C70"/>
    <w:rsid w:val="003A1695"/>
    <w:rsid w:val="004147CB"/>
    <w:rsid w:val="00616906"/>
    <w:rsid w:val="006D70A2"/>
    <w:rsid w:val="007F2725"/>
    <w:rsid w:val="00862CAC"/>
    <w:rsid w:val="008A1BE2"/>
    <w:rsid w:val="008C5BAF"/>
    <w:rsid w:val="00922429"/>
    <w:rsid w:val="009674F6"/>
    <w:rsid w:val="00993020"/>
    <w:rsid w:val="009B4402"/>
    <w:rsid w:val="00A31E73"/>
    <w:rsid w:val="00AA0D4D"/>
    <w:rsid w:val="00AC6116"/>
    <w:rsid w:val="00B22244"/>
    <w:rsid w:val="00BD669D"/>
    <w:rsid w:val="00BD6FCD"/>
    <w:rsid w:val="00CB234C"/>
    <w:rsid w:val="00D019AE"/>
    <w:rsid w:val="00D22C59"/>
    <w:rsid w:val="00DB7724"/>
    <w:rsid w:val="00E32354"/>
    <w:rsid w:val="00E35919"/>
    <w:rsid w:val="00E4092B"/>
    <w:rsid w:val="00E579EE"/>
    <w:rsid w:val="00E62F30"/>
    <w:rsid w:val="00EA5000"/>
    <w:rsid w:val="00F4511E"/>
    <w:rsid w:val="00F6038F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597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407262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6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7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8468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234913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74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423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4206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2010-12-17T11:58:00Z</dcterms:created>
  <dcterms:modified xsi:type="dcterms:W3CDTF">2010-12-19T09:44:00Z</dcterms:modified>
</cp:coreProperties>
</file>