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981CE0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981CE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Hurwenen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proofErr w:type="spellStart"/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Vento</w:t>
      </w:r>
      <w:proofErr w:type="spellEnd"/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proofErr w:type="spellStart"/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Vivimus</w:t>
      </w:r>
      <w:proofErr w:type="spellEnd"/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593D1B" w:rsidRDefault="00593D1B" w:rsidP="00593D1B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377825</wp:posOffset>
            </wp:positionV>
            <wp:extent cx="2447925" cy="2857500"/>
            <wp:effectExtent l="19050" t="0" r="9525" b="0"/>
            <wp:wrapSquare wrapText="bothSides"/>
            <wp:docPr id="41" name="Afbeelding 41" descr="http://www.molens.nl/upload/189/hurwen_ventovivi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molens.nl/upload/189/hurwen_ventovivim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3D1B">
        <w:rPr>
          <w:rFonts w:ascii="Comic Sans MS" w:hAnsi="Comic Sans MS" w:cs="Arial"/>
          <w:color w:val="000000" w:themeColor="text1"/>
          <w:szCs w:val="24"/>
          <w:lang w:val="nl-NL"/>
        </w:rPr>
        <w:t xml:space="preserve">De vertaling van de </w:t>
      </w:r>
      <w:proofErr w:type="spellStart"/>
      <w:r w:rsidRPr="00593D1B">
        <w:rPr>
          <w:rFonts w:ascii="Comic Sans MS" w:hAnsi="Comic Sans MS" w:cs="Arial"/>
          <w:color w:val="000000" w:themeColor="text1"/>
          <w:szCs w:val="24"/>
          <w:lang w:val="nl-NL"/>
        </w:rPr>
        <w:t>latijnse</w:t>
      </w:r>
      <w:proofErr w:type="spellEnd"/>
      <w:r w:rsidRPr="00593D1B">
        <w:rPr>
          <w:rFonts w:ascii="Comic Sans MS" w:hAnsi="Comic Sans MS" w:cs="Arial"/>
          <w:color w:val="000000" w:themeColor="text1"/>
          <w:szCs w:val="24"/>
          <w:lang w:val="nl-NL"/>
        </w:rPr>
        <w:t xml:space="preserve"> molen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naam is: Wij leven van de wind.</w:t>
      </w:r>
    </w:p>
    <w:p w:rsidR="00593D1B" w:rsidRDefault="00593D1B" w:rsidP="00593D1B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93D1B">
        <w:rPr>
          <w:rFonts w:ascii="Comic Sans MS" w:hAnsi="Comic Sans MS" w:cs="Arial"/>
          <w:color w:val="000000" w:themeColor="text1"/>
          <w:szCs w:val="24"/>
          <w:lang w:val="nl-NL"/>
        </w:rPr>
        <w:t>In 1945 is de molen, die zware oorlogsschade had opgelopen, hersteld. De Waal was toen in de winter van 1944/1945 frontgebied tussen de Du</w:t>
      </w:r>
      <w:r w:rsidRPr="00593D1B">
        <w:rPr>
          <w:rFonts w:ascii="Arial" w:hAnsi="Arial" w:cs="Arial"/>
          <w:color w:val="636466"/>
          <w:sz w:val="17"/>
          <w:szCs w:val="17"/>
        </w:rPr>
        <w:t xml:space="preserve"> </w:t>
      </w:r>
      <w:proofErr w:type="spellStart"/>
      <w:r w:rsidRPr="00593D1B">
        <w:rPr>
          <w:rFonts w:ascii="Comic Sans MS" w:hAnsi="Comic Sans MS" w:cs="Arial"/>
          <w:color w:val="000000" w:themeColor="text1"/>
          <w:szCs w:val="24"/>
          <w:lang w:val="nl-NL"/>
        </w:rPr>
        <w:t>itsers</w:t>
      </w:r>
      <w:proofErr w:type="spellEnd"/>
      <w:r w:rsidRPr="00593D1B">
        <w:rPr>
          <w:rFonts w:ascii="Comic Sans MS" w:hAnsi="Comic Sans MS" w:cs="Arial"/>
          <w:color w:val="000000" w:themeColor="text1"/>
          <w:szCs w:val="24"/>
          <w:lang w:val="nl-NL"/>
        </w:rPr>
        <w:t xml:space="preserve"> in het noorden en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de Geallieerden in het zuiden.</w:t>
      </w:r>
    </w:p>
    <w:p w:rsidR="00593D1B" w:rsidRDefault="00593D1B" w:rsidP="00593D1B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93D1B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1975 vond de eerste fase van een restauratie plaats. </w:t>
      </w:r>
    </w:p>
    <w:p w:rsidR="00593D1B" w:rsidRDefault="00593D1B" w:rsidP="00593D1B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93D1B">
        <w:rPr>
          <w:rFonts w:ascii="Comic Sans MS" w:hAnsi="Comic Sans MS" w:cs="Arial"/>
          <w:color w:val="000000" w:themeColor="text1"/>
          <w:szCs w:val="24"/>
          <w:lang w:val="nl-NL"/>
        </w:rPr>
        <w:t xml:space="preserve">Tot 1988 heeft de molen stilgestaan. </w:t>
      </w:r>
    </w:p>
    <w:p w:rsidR="00593D1B" w:rsidRDefault="00593D1B" w:rsidP="00593D1B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93D1B">
        <w:rPr>
          <w:rFonts w:ascii="Comic Sans MS" w:hAnsi="Comic Sans MS" w:cs="Arial"/>
          <w:color w:val="000000" w:themeColor="text1"/>
          <w:szCs w:val="24"/>
          <w:lang w:val="nl-NL"/>
        </w:rPr>
        <w:t xml:space="preserve">In dat jaar startte een nieuwe grootscheepse restauratie om de molen weer maalvaardig te maken. </w:t>
      </w:r>
    </w:p>
    <w:p w:rsidR="00A95F8F" w:rsidRPr="00593D1B" w:rsidRDefault="00593D1B" w:rsidP="00593D1B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93D1B">
        <w:rPr>
          <w:rFonts w:ascii="Comic Sans MS" w:hAnsi="Comic Sans MS" w:cs="Arial"/>
          <w:color w:val="000000" w:themeColor="text1"/>
          <w:szCs w:val="24"/>
          <w:lang w:val="nl-NL"/>
        </w:rPr>
        <w:t>Sinds 1991 wordt er weer graan gemalen voor veevoer.</w:t>
      </w:r>
    </w:p>
    <w:sectPr w:rsidR="00A95F8F" w:rsidRPr="00593D1B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AA0" w:rsidRDefault="002C2AA0" w:rsidP="004147CB">
      <w:r>
        <w:separator/>
      </w:r>
    </w:p>
  </w:endnote>
  <w:endnote w:type="continuationSeparator" w:id="0">
    <w:p w:rsidR="002C2AA0" w:rsidRDefault="002C2AA0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318A3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93D1B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318A3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81CE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981CE0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AA0" w:rsidRDefault="002C2AA0" w:rsidP="004147CB">
      <w:r>
        <w:separator/>
      </w:r>
    </w:p>
  </w:footnote>
  <w:footnote w:type="continuationSeparator" w:id="0">
    <w:p w:rsidR="002C2AA0" w:rsidRDefault="002C2AA0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318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18A3" w:rsidRPr="00F318A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F318A3" w:rsidP="00BD6FCD">
    <w:pPr>
      <w:pStyle w:val="Koptekst"/>
      <w:jc w:val="right"/>
      <w:rPr>
        <w:rFonts w:ascii="Comic Sans MS" w:hAnsi="Comic Sans MS"/>
        <w:b/>
        <w:color w:val="0000FF"/>
      </w:rPr>
    </w:pPr>
    <w:r w:rsidRPr="00F318A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318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9"/>
  </w:num>
  <w:num w:numId="4">
    <w:abstractNumId w:val="11"/>
  </w:num>
  <w:num w:numId="5">
    <w:abstractNumId w:val="16"/>
  </w:num>
  <w:num w:numId="6">
    <w:abstractNumId w:val="13"/>
  </w:num>
  <w:num w:numId="7">
    <w:abstractNumId w:val="4"/>
  </w:num>
  <w:num w:numId="8">
    <w:abstractNumId w:val="6"/>
  </w:num>
  <w:num w:numId="9">
    <w:abstractNumId w:val="15"/>
  </w:num>
  <w:num w:numId="10">
    <w:abstractNumId w:val="2"/>
  </w:num>
  <w:num w:numId="11">
    <w:abstractNumId w:val="5"/>
  </w:num>
  <w:num w:numId="12">
    <w:abstractNumId w:val="3"/>
  </w:num>
  <w:num w:numId="13">
    <w:abstractNumId w:val="10"/>
  </w:num>
  <w:num w:numId="14">
    <w:abstractNumId w:val="7"/>
  </w:num>
  <w:num w:numId="15">
    <w:abstractNumId w:val="17"/>
  </w:num>
  <w:num w:numId="16">
    <w:abstractNumId w:val="9"/>
  </w:num>
  <w:num w:numId="17">
    <w:abstractNumId w:val="1"/>
  </w:num>
  <w:num w:numId="18">
    <w:abstractNumId w:val="12"/>
  </w:num>
  <w:num w:numId="19">
    <w:abstractNumId w:val="0"/>
  </w:num>
  <w:num w:numId="20">
    <w:abstractNumId w:val="18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F2DA6"/>
    <w:rsid w:val="001157E2"/>
    <w:rsid w:val="001B4F9A"/>
    <w:rsid w:val="002C2AA0"/>
    <w:rsid w:val="00304C70"/>
    <w:rsid w:val="003A1695"/>
    <w:rsid w:val="004147CB"/>
    <w:rsid w:val="00593D1B"/>
    <w:rsid w:val="006D70A2"/>
    <w:rsid w:val="007F2725"/>
    <w:rsid w:val="008A1BE2"/>
    <w:rsid w:val="008C5BAF"/>
    <w:rsid w:val="00922429"/>
    <w:rsid w:val="009674F6"/>
    <w:rsid w:val="00981CE0"/>
    <w:rsid w:val="00993020"/>
    <w:rsid w:val="00996A33"/>
    <w:rsid w:val="009B4402"/>
    <w:rsid w:val="00A31E73"/>
    <w:rsid w:val="00A95F8F"/>
    <w:rsid w:val="00AA0D4D"/>
    <w:rsid w:val="00AC6116"/>
    <w:rsid w:val="00B22244"/>
    <w:rsid w:val="00BD6FCD"/>
    <w:rsid w:val="00CB234C"/>
    <w:rsid w:val="00CC603E"/>
    <w:rsid w:val="00D019AE"/>
    <w:rsid w:val="00D22C59"/>
    <w:rsid w:val="00E35919"/>
    <w:rsid w:val="00E4092B"/>
    <w:rsid w:val="00E62F30"/>
    <w:rsid w:val="00EA5000"/>
    <w:rsid w:val="00F318A3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569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3</cp:revision>
  <cp:lastPrinted>2010-12-12T18:44:00Z</cp:lastPrinted>
  <dcterms:created xsi:type="dcterms:W3CDTF">2010-12-16T16:19:00Z</dcterms:created>
  <dcterms:modified xsi:type="dcterms:W3CDTF">2010-12-19T08:38:00Z</dcterms:modified>
</cp:coreProperties>
</file>