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r w:rsidR="00DD7AD1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Harderwijk</w:t>
      </w:r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7D555E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De </w:t>
      </w:r>
      <w:r w:rsidR="00DD7AD1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Hoop</w:t>
      </w:r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0D4C99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Stellingmolen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  <w:r w:rsidR="007D555E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0</w:t>
      </w:r>
    </w:p>
    <w:tbl>
      <w:tblPr>
        <w:tblW w:w="5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DD7AD1" w:rsidRPr="00DD7AD1" w:rsidTr="00DD7AD1">
        <w:trPr>
          <w:tblCellSpacing w:w="0" w:type="dxa"/>
        </w:trPr>
        <w:tc>
          <w:tcPr>
            <w:tcW w:w="0" w:type="auto"/>
            <w:shd w:val="clear" w:color="auto" w:fill="D1D8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7AD1" w:rsidRPr="00DD7AD1" w:rsidRDefault="00DD7AD1" w:rsidP="00DD7AD1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DD7AD1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Havendijk 9</w:t>
            </w:r>
            <w:r w:rsidRPr="00DD7AD1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br/>
              <w:t xml:space="preserve">3846 AC Harderwijk </w:t>
            </w:r>
          </w:p>
        </w:tc>
      </w:tr>
      <w:tr w:rsidR="00DD7AD1" w:rsidRPr="00DD7AD1" w:rsidTr="00DD7AD1">
        <w:trPr>
          <w:tblCellSpacing w:w="0" w:type="dxa"/>
        </w:trPr>
        <w:tc>
          <w:tcPr>
            <w:tcW w:w="0" w:type="auto"/>
            <w:shd w:val="clear" w:color="auto" w:fill="A1B1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D7AD1" w:rsidRPr="00DD7AD1" w:rsidRDefault="00DD7AD1" w:rsidP="00DD7AD1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</w:tr>
    </w:tbl>
    <w:p w:rsidR="00DD7AD1" w:rsidRDefault="00DD7AD1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De geschiedenis van de voorgangers van deze molen begint in 1621. 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Toen werd op het bolwerk Keelaft, op de plaats waar nu het gemeentehuis staat, een standerdmolen gebouwd, die meerdere malen is herbouwd. 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4380230</wp:posOffset>
            </wp:positionH>
            <wp:positionV relativeFrom="paragraph">
              <wp:posOffset>242570</wp:posOffset>
            </wp:positionV>
            <wp:extent cx="2266950" cy="2857500"/>
            <wp:effectExtent l="38100" t="0" r="19050" b="857250"/>
            <wp:wrapSquare wrapText="bothSides"/>
            <wp:docPr id="3" name="Afbeelding 3" descr="http://www.molens.nl/upload/136/harderwijk_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36/harderwijk_2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DD7AD1">
        <w:rPr>
          <w:rFonts w:ascii="Comic Sans MS" w:hAnsi="Comic Sans MS" w:cs="Arial"/>
          <w:color w:val="000000" w:themeColor="text1"/>
          <w:szCs w:val="18"/>
        </w:rPr>
        <w:t>Laatstelijk stond hier een achtkante baliemolen, vermoedelijk een gewezen Zuid-Hollandse watermolen, di</w:t>
      </w:r>
      <w:r>
        <w:rPr>
          <w:rFonts w:ascii="Comic Sans MS" w:hAnsi="Comic Sans MS" w:cs="Arial"/>
          <w:color w:val="000000" w:themeColor="text1"/>
          <w:szCs w:val="18"/>
        </w:rPr>
        <w:t>e op 25 oktober 1909 afbrandde.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Op de </w:t>
      </w:r>
      <w:proofErr w:type="spellStart"/>
      <w:r w:rsidRPr="00DD7AD1">
        <w:rPr>
          <w:rFonts w:ascii="Comic Sans MS" w:hAnsi="Comic Sans MS" w:cs="Arial"/>
          <w:color w:val="000000" w:themeColor="text1"/>
          <w:szCs w:val="18"/>
        </w:rPr>
        <w:t>noordoosthoek</w:t>
      </w:r>
      <w:proofErr w:type="spellEnd"/>
      <w:r w:rsidRPr="00DD7AD1">
        <w:rPr>
          <w:rFonts w:ascii="Comic Sans MS" w:hAnsi="Comic Sans MS" w:cs="Arial"/>
          <w:color w:val="000000" w:themeColor="text1"/>
          <w:szCs w:val="18"/>
        </w:rPr>
        <w:t xml:space="preserve"> van de oude stad werd toen in 1911 voor rekening van Willem van den </w:t>
      </w:r>
      <w:proofErr w:type="spellStart"/>
      <w:r w:rsidRPr="00DD7AD1">
        <w:rPr>
          <w:rFonts w:ascii="Comic Sans MS" w:hAnsi="Comic Sans MS" w:cs="Arial"/>
          <w:color w:val="000000" w:themeColor="text1"/>
          <w:szCs w:val="18"/>
        </w:rPr>
        <w:t>Born</w:t>
      </w:r>
      <w:proofErr w:type="spellEnd"/>
      <w:r w:rsidRPr="00DD7AD1">
        <w:rPr>
          <w:rFonts w:ascii="Comic Sans MS" w:hAnsi="Comic Sans MS" w:cs="Arial"/>
          <w:color w:val="000000" w:themeColor="text1"/>
          <w:szCs w:val="18"/>
        </w:rPr>
        <w:t xml:space="preserve"> een nieuwe achtkante baliemolen gebouwd, de overgeplaatste korenmolen De Hoop in </w:t>
      </w:r>
      <w:proofErr w:type="spellStart"/>
      <w:r w:rsidRPr="00DD7AD1">
        <w:rPr>
          <w:rFonts w:ascii="Comic Sans MS" w:hAnsi="Comic Sans MS" w:cs="Arial"/>
          <w:color w:val="000000" w:themeColor="text1"/>
          <w:szCs w:val="18"/>
        </w:rPr>
        <w:t>Waddinxveen</w:t>
      </w:r>
      <w:proofErr w:type="spellEnd"/>
      <w:r w:rsidRPr="00DD7AD1">
        <w:rPr>
          <w:rFonts w:ascii="Comic Sans MS" w:hAnsi="Comic Sans MS" w:cs="Arial"/>
          <w:color w:val="000000" w:themeColor="text1"/>
          <w:szCs w:val="18"/>
        </w:rPr>
        <w:t xml:space="preserve">, aldaar gebouwd in 1900 met gebruikmaking van onderdelen van een poldermolen. 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De nieuwe molen bleef tot na de oorlog in gebruik. 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In 1952 werd de molen gerestaureerd en ingericht tot café-restaurant. 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In de nacht van 28 op 29 maart 1969 brandde de molen uit. 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>Herbouw</w:t>
      </w:r>
      <w:r>
        <w:rPr>
          <w:rFonts w:ascii="Comic Sans MS" w:hAnsi="Comic Sans MS" w:cs="Arial"/>
          <w:color w:val="000000" w:themeColor="text1"/>
          <w:szCs w:val="18"/>
        </w:rPr>
        <w:t>plannen mislukten aanvankelijk.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In 1992 werd de </w:t>
      </w:r>
      <w:proofErr w:type="spellStart"/>
      <w:r w:rsidRPr="00DD7AD1">
        <w:rPr>
          <w:rFonts w:ascii="Comic Sans MS" w:hAnsi="Comic Sans MS" w:cs="Arial"/>
          <w:color w:val="000000" w:themeColor="text1"/>
          <w:szCs w:val="18"/>
        </w:rPr>
        <w:t>Harderwijkse</w:t>
      </w:r>
      <w:proofErr w:type="spellEnd"/>
      <w:r w:rsidRPr="00DD7AD1">
        <w:rPr>
          <w:rFonts w:ascii="Comic Sans MS" w:hAnsi="Comic Sans MS" w:cs="Arial"/>
          <w:color w:val="000000" w:themeColor="text1"/>
          <w:szCs w:val="18"/>
        </w:rPr>
        <w:t xml:space="preserve"> Molenstichting opgericht om toch weer voor een molen in Harderwijk te zorgen. 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Men wist de hand te leggen op de onttakelde romp van de </w:t>
      </w:r>
      <w:r>
        <w:rPr>
          <w:rFonts w:ascii="Comic Sans MS" w:hAnsi="Comic Sans MS" w:cs="Arial"/>
          <w:color w:val="000000" w:themeColor="text1"/>
          <w:szCs w:val="18"/>
        </w:rPr>
        <w:t xml:space="preserve">molen 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Reerink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in Oldenzaal.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Deze molen was oorspronkelijk in 1693 in </w:t>
      </w:r>
      <w:proofErr w:type="spellStart"/>
      <w:r w:rsidRPr="00DD7AD1">
        <w:rPr>
          <w:rFonts w:ascii="Comic Sans MS" w:hAnsi="Comic Sans MS" w:cs="Arial"/>
          <w:color w:val="000000" w:themeColor="text1"/>
          <w:szCs w:val="18"/>
        </w:rPr>
        <w:t>Weesp</w:t>
      </w:r>
      <w:proofErr w:type="spellEnd"/>
      <w:r w:rsidRPr="00DD7AD1">
        <w:rPr>
          <w:rFonts w:ascii="Comic Sans MS" w:hAnsi="Comic Sans MS" w:cs="Arial"/>
          <w:color w:val="000000" w:themeColor="text1"/>
          <w:szCs w:val="18"/>
        </w:rPr>
        <w:t xml:space="preserve"> gebouwd en heette aanvankelijk De </w:t>
      </w:r>
      <w:proofErr w:type="spellStart"/>
      <w:r w:rsidRPr="00DD7AD1">
        <w:rPr>
          <w:rFonts w:ascii="Comic Sans MS" w:hAnsi="Comic Sans MS" w:cs="Arial"/>
          <w:color w:val="000000" w:themeColor="text1"/>
          <w:szCs w:val="18"/>
        </w:rPr>
        <w:t>Craemerse</w:t>
      </w:r>
      <w:proofErr w:type="spellEnd"/>
      <w:r w:rsidRPr="00DD7AD1">
        <w:rPr>
          <w:rFonts w:ascii="Comic Sans MS" w:hAnsi="Comic Sans MS" w:cs="Arial"/>
          <w:color w:val="000000" w:themeColor="text1"/>
          <w:szCs w:val="18"/>
        </w:rPr>
        <w:t xml:space="preserve"> Molen, later De Vriendschap en tenslotte Het Anker.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In 1779 werd de molen na brand herbouwd. Aanvankelijk werkte deze molen voor de </w:t>
      </w:r>
      <w:proofErr w:type="spellStart"/>
      <w:r w:rsidRPr="00DD7AD1">
        <w:rPr>
          <w:rFonts w:ascii="Comic Sans MS" w:hAnsi="Comic Sans MS" w:cs="Arial"/>
          <w:color w:val="000000" w:themeColor="text1"/>
          <w:szCs w:val="18"/>
        </w:rPr>
        <w:t>Weesper</w:t>
      </w:r>
      <w:proofErr w:type="spellEnd"/>
      <w:r w:rsidRPr="00DD7AD1">
        <w:rPr>
          <w:rFonts w:ascii="Comic Sans MS" w:hAnsi="Comic Sans MS" w:cs="Arial"/>
          <w:color w:val="000000" w:themeColor="text1"/>
          <w:szCs w:val="18"/>
        </w:rPr>
        <w:t xml:space="preserve"> jeneverindustrie; in de tweede helft van de negentiende eeuw werd hij in gebruik genomen als een gewone korenmolen. 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In 1913 verkocht eigenaar R. Pfeiffer de molen aan B.E. </w:t>
      </w:r>
      <w:proofErr w:type="spellStart"/>
      <w:r w:rsidRPr="00DD7AD1">
        <w:rPr>
          <w:rFonts w:ascii="Comic Sans MS" w:hAnsi="Comic Sans MS" w:cs="Arial"/>
          <w:color w:val="000000" w:themeColor="text1"/>
          <w:szCs w:val="18"/>
        </w:rPr>
        <w:t>Reerink</w:t>
      </w:r>
      <w:proofErr w:type="spellEnd"/>
      <w:r w:rsidRPr="00DD7AD1">
        <w:rPr>
          <w:rFonts w:ascii="Comic Sans MS" w:hAnsi="Comic Sans MS" w:cs="Arial"/>
          <w:color w:val="000000" w:themeColor="text1"/>
          <w:szCs w:val="18"/>
        </w:rPr>
        <w:t xml:space="preserve"> te Oldenzaal. 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In de zomer van 1913 werd de molen in </w:t>
      </w:r>
      <w:proofErr w:type="spellStart"/>
      <w:r w:rsidRPr="00DD7AD1">
        <w:rPr>
          <w:rFonts w:ascii="Comic Sans MS" w:hAnsi="Comic Sans MS" w:cs="Arial"/>
          <w:color w:val="000000" w:themeColor="text1"/>
          <w:szCs w:val="18"/>
        </w:rPr>
        <w:t>Weesp</w:t>
      </w:r>
      <w:proofErr w:type="spellEnd"/>
      <w:r w:rsidRPr="00DD7AD1">
        <w:rPr>
          <w:rFonts w:ascii="Comic Sans MS" w:hAnsi="Comic Sans MS" w:cs="Arial"/>
          <w:color w:val="000000" w:themeColor="text1"/>
          <w:szCs w:val="18"/>
        </w:rPr>
        <w:t xml:space="preserve"> gesloopt en vervolgens in Oldenzaal weer opgebouwd ter vervanging van een standerdmolen, de Bisschopsmolen. 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In 1928 werd de molen onttakeld en was laatstelijk als silo in gebruik bij het </w:t>
      </w:r>
      <w:proofErr w:type="spellStart"/>
      <w:r w:rsidRPr="00DD7AD1">
        <w:rPr>
          <w:rFonts w:ascii="Comic Sans MS" w:hAnsi="Comic Sans MS" w:cs="Arial"/>
          <w:color w:val="000000" w:themeColor="text1"/>
          <w:szCs w:val="18"/>
        </w:rPr>
        <w:t>veevoederbedijf</w:t>
      </w:r>
      <w:proofErr w:type="spellEnd"/>
      <w:r w:rsidRPr="00DD7AD1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DD7AD1">
        <w:rPr>
          <w:rFonts w:ascii="Comic Sans MS" w:hAnsi="Comic Sans MS" w:cs="Arial"/>
          <w:color w:val="000000" w:themeColor="text1"/>
          <w:szCs w:val="18"/>
        </w:rPr>
        <w:t>Reerink</w:t>
      </w:r>
      <w:proofErr w:type="spellEnd"/>
      <w:r w:rsidRPr="00DD7AD1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lastRenderedPageBreak/>
        <w:t xml:space="preserve">Wegens de bedrijfssituatie moest de molen verdwijnen en begin september 1993 werd het achtkant overgebracht naar Harderwijk. </w:t>
      </w:r>
    </w:p>
    <w:p w:rsidR="00DD7AD1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 xml:space="preserve">In 1995 werd met de opbouw van de molen aan de Vissershaven begonnen. </w:t>
      </w:r>
    </w:p>
    <w:p w:rsidR="00A95F8F" w:rsidRPr="00DD7AD1" w:rsidRDefault="00DD7AD1" w:rsidP="00DD7AD1">
      <w:pPr>
        <w:pStyle w:val="Normaalweb"/>
        <w:numPr>
          <w:ilvl w:val="0"/>
          <w:numId w:val="27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DD7AD1">
        <w:rPr>
          <w:rFonts w:ascii="Comic Sans MS" w:hAnsi="Comic Sans MS" w:cs="Arial"/>
          <w:color w:val="000000" w:themeColor="text1"/>
          <w:szCs w:val="18"/>
        </w:rPr>
        <w:t>Op 18 september 1999 werd de molen in bedrijf gesteld.</w:t>
      </w:r>
    </w:p>
    <w:sectPr w:rsidR="00A95F8F" w:rsidRPr="00DD7AD1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519" w:rsidRDefault="006E1519" w:rsidP="004147CB">
      <w:r>
        <w:separator/>
      </w:r>
    </w:p>
  </w:endnote>
  <w:endnote w:type="continuationSeparator" w:id="0">
    <w:p w:rsidR="006E1519" w:rsidRDefault="006E1519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953C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D7AD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953C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D7AD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DD7AD1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519" w:rsidRDefault="006E1519" w:rsidP="004147CB">
      <w:r>
        <w:separator/>
      </w:r>
    </w:p>
  </w:footnote>
  <w:footnote w:type="continuationSeparator" w:id="0">
    <w:p w:rsidR="006E1519" w:rsidRDefault="006E1519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953C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53CF" w:rsidRPr="002953C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2953CF" w:rsidP="00BD6FCD">
    <w:pPr>
      <w:pStyle w:val="Koptekst"/>
      <w:jc w:val="right"/>
      <w:rPr>
        <w:rFonts w:ascii="Comic Sans MS" w:hAnsi="Comic Sans MS"/>
        <w:b/>
        <w:color w:val="0000FF"/>
      </w:rPr>
    </w:pPr>
    <w:r w:rsidRPr="002953C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953C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3"/>
  </w:num>
  <w:num w:numId="4">
    <w:abstractNumId w:val="14"/>
  </w:num>
  <w:num w:numId="5">
    <w:abstractNumId w:val="20"/>
  </w:num>
  <w:num w:numId="6">
    <w:abstractNumId w:val="16"/>
  </w:num>
  <w:num w:numId="7">
    <w:abstractNumId w:val="6"/>
  </w:num>
  <w:num w:numId="8">
    <w:abstractNumId w:val="9"/>
  </w:num>
  <w:num w:numId="9">
    <w:abstractNumId w:val="18"/>
  </w:num>
  <w:num w:numId="10">
    <w:abstractNumId w:val="2"/>
  </w:num>
  <w:num w:numId="11">
    <w:abstractNumId w:val="7"/>
  </w:num>
  <w:num w:numId="12">
    <w:abstractNumId w:val="4"/>
  </w:num>
  <w:num w:numId="13">
    <w:abstractNumId w:val="13"/>
  </w:num>
  <w:num w:numId="14">
    <w:abstractNumId w:val="10"/>
  </w:num>
  <w:num w:numId="15">
    <w:abstractNumId w:val="21"/>
  </w:num>
  <w:num w:numId="16">
    <w:abstractNumId w:val="12"/>
  </w:num>
  <w:num w:numId="17">
    <w:abstractNumId w:val="1"/>
  </w:num>
  <w:num w:numId="18">
    <w:abstractNumId w:val="15"/>
  </w:num>
  <w:num w:numId="19">
    <w:abstractNumId w:val="0"/>
  </w:num>
  <w:num w:numId="20">
    <w:abstractNumId w:val="22"/>
  </w:num>
  <w:num w:numId="21">
    <w:abstractNumId w:val="17"/>
  </w:num>
  <w:num w:numId="22">
    <w:abstractNumId w:val="24"/>
  </w:num>
  <w:num w:numId="23">
    <w:abstractNumId w:val="3"/>
  </w:num>
  <w:num w:numId="24">
    <w:abstractNumId w:val="5"/>
  </w:num>
  <w:num w:numId="25">
    <w:abstractNumId w:val="8"/>
  </w:num>
  <w:num w:numId="26">
    <w:abstractNumId w:val="19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67BFA"/>
    <w:rsid w:val="000715BD"/>
    <w:rsid w:val="000C2982"/>
    <w:rsid w:val="000D4C99"/>
    <w:rsid w:val="000F2DA6"/>
    <w:rsid w:val="001157E2"/>
    <w:rsid w:val="00164458"/>
    <w:rsid w:val="001B4F9A"/>
    <w:rsid w:val="002240E7"/>
    <w:rsid w:val="00271D0D"/>
    <w:rsid w:val="002953CF"/>
    <w:rsid w:val="00304C70"/>
    <w:rsid w:val="00366A64"/>
    <w:rsid w:val="003A1695"/>
    <w:rsid w:val="004147CB"/>
    <w:rsid w:val="004E1352"/>
    <w:rsid w:val="00507C48"/>
    <w:rsid w:val="00593D1B"/>
    <w:rsid w:val="005A31A1"/>
    <w:rsid w:val="006D70A2"/>
    <w:rsid w:val="006E1519"/>
    <w:rsid w:val="007D555E"/>
    <w:rsid w:val="007E30D7"/>
    <w:rsid w:val="007F2725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D019AE"/>
    <w:rsid w:val="00D22C59"/>
    <w:rsid w:val="00DC74B9"/>
    <w:rsid w:val="00DD7AD1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2062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2010-12-29T13:50:00Z</dcterms:created>
  <dcterms:modified xsi:type="dcterms:W3CDTF">2010-12-29T13:50:00Z</dcterms:modified>
</cp:coreProperties>
</file>