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8258B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Haaften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258B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Blauwe Reiger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258B0" w:rsidRDefault="008258B0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>Tot voor 1856 stond op de huidige locatie een standerdmolen die in april van dat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jaar door brand werd vernield.</w:t>
      </w:r>
    </w:p>
    <w:p w:rsidR="008258B0" w:rsidRDefault="000D4C99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267335</wp:posOffset>
            </wp:positionV>
            <wp:extent cx="2352675" cy="2857500"/>
            <wp:effectExtent l="171450" t="133350" r="371475" b="304800"/>
            <wp:wrapSquare wrapText="bothSides"/>
            <wp:docPr id="47" name="Afbeelding 47" descr="http://www.molens.nl/upload/132/haaften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olens.nl/upload/132/haaften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258B0"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Tot 1973 was de molen in particulier eigendom. </w:t>
      </w:r>
    </w:p>
    <w:p w:rsidR="008258B0" w:rsidRDefault="008258B0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In dat jaar werd de gemeente </w:t>
      </w:r>
      <w:proofErr w:type="spellStart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>Neerijnen</w:t>
      </w:r>
      <w:proofErr w:type="spellEnd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 eigenaar, die de molen in 1976 liet restaureren. </w:t>
      </w:r>
    </w:p>
    <w:p w:rsidR="008258B0" w:rsidRDefault="008258B0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Een vorige restauratie had in 1955 plaats en de laatste restauratie was in 1991. </w:t>
      </w:r>
    </w:p>
    <w:p w:rsidR="008258B0" w:rsidRDefault="008258B0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>Momenteel wordt op vrijwill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ige basis voor veevoer gemalen.</w:t>
      </w:r>
    </w:p>
    <w:p w:rsidR="00A95F8F" w:rsidRPr="008258B0" w:rsidRDefault="008258B0" w:rsidP="008258B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De vorige eigenaren van de huidige molen waren: J. van </w:t>
      </w:r>
      <w:proofErr w:type="spellStart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>Flier</w:t>
      </w:r>
      <w:proofErr w:type="spellEnd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 (van 1856 tot 1872), H. Sterrenberg (van 1872 tot 1873), J.C. Verploeg en erven (van 1873 tot 1941), D. Koek (van``1941 tot 1953), Firma G. van </w:t>
      </w:r>
      <w:proofErr w:type="spellStart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>Tuyl</w:t>
      </w:r>
      <w:proofErr w:type="spellEnd"/>
      <w:r w:rsidRPr="008258B0">
        <w:rPr>
          <w:rFonts w:ascii="Comic Sans MS" w:hAnsi="Comic Sans MS" w:cs="Arial"/>
          <w:color w:val="000000" w:themeColor="text1"/>
          <w:szCs w:val="24"/>
          <w:lang w:val="nl-NL"/>
        </w:rPr>
        <w:t xml:space="preserve"> en Co. (van 1953 tot 1965) en H. Timmer (van 1965 tot 1973)</w:t>
      </w:r>
    </w:p>
    <w:sectPr w:rsidR="00A95F8F" w:rsidRPr="008258B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0D" w:rsidRDefault="00B5450D" w:rsidP="004147CB">
      <w:r>
        <w:separator/>
      </w:r>
    </w:p>
  </w:endnote>
  <w:endnote w:type="continuationSeparator" w:id="0">
    <w:p w:rsidR="00B5450D" w:rsidRDefault="00B5450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C288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C288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11D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111D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0D" w:rsidRDefault="00B5450D" w:rsidP="004147CB">
      <w:r>
        <w:separator/>
      </w:r>
    </w:p>
  </w:footnote>
  <w:footnote w:type="continuationSeparator" w:id="0">
    <w:p w:rsidR="00B5450D" w:rsidRDefault="00B5450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C28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88F" w:rsidRPr="009C288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C288F" w:rsidP="00BD6FCD">
    <w:pPr>
      <w:pStyle w:val="Koptekst"/>
      <w:jc w:val="right"/>
      <w:rPr>
        <w:rFonts w:ascii="Comic Sans MS" w:hAnsi="Comic Sans MS"/>
        <w:b/>
        <w:color w:val="0000FF"/>
      </w:rPr>
    </w:pPr>
    <w:r w:rsidRPr="009C288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C28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13"/>
  </w:num>
  <w:num w:numId="19">
    <w:abstractNumId w:val="0"/>
  </w:num>
  <w:num w:numId="20">
    <w:abstractNumId w:val="19"/>
  </w:num>
  <w:num w:numId="21">
    <w:abstractNumId w:val="15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B4F9A"/>
    <w:rsid w:val="00304C70"/>
    <w:rsid w:val="003111D8"/>
    <w:rsid w:val="003A1695"/>
    <w:rsid w:val="004147CB"/>
    <w:rsid w:val="00593D1B"/>
    <w:rsid w:val="005A31A1"/>
    <w:rsid w:val="006D70A2"/>
    <w:rsid w:val="007F2725"/>
    <w:rsid w:val="008258B0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C6116"/>
    <w:rsid w:val="00B22244"/>
    <w:rsid w:val="00B5450D"/>
    <w:rsid w:val="00BD6FCD"/>
    <w:rsid w:val="00CB234C"/>
    <w:rsid w:val="00D019AE"/>
    <w:rsid w:val="00D22C59"/>
    <w:rsid w:val="00E35919"/>
    <w:rsid w:val="00E4092B"/>
    <w:rsid w:val="00E62F30"/>
    <w:rsid w:val="00EA5000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729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2010-12-16T16:27:00Z</dcterms:created>
  <dcterms:modified xsi:type="dcterms:W3CDTF">2010-12-19T08:38:00Z</dcterms:modified>
</cp:coreProperties>
</file>