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507C48" w:rsidP="00BD6FCD">
      <w:pPr>
        <w:pStyle w:val="Normaalweb"/>
        <w:spacing w:line="270" w:lineRule="atLeast"/>
        <w:rPr>
          <w:rFonts w:ascii="Comic Sans MS" w:hAnsi="Comic Sans MS" w:cs="Arial"/>
          <w:b/>
          <w:color w:val="000000"/>
          <w:szCs w:val="18"/>
          <w:bdr w:val="single" w:sz="4" w:space="0" w:color="auto"/>
          <w:shd w:val="clear" w:color="auto" w:fill="FFFF00"/>
        </w:rPr>
      </w:pPr>
      <w:r w:rsidRPr="00507C4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proofErr w:type="spellStart"/>
      <w:r w:rsidR="0034642D">
        <w:rPr>
          <w:rFonts w:ascii="Comic Sans MS" w:hAnsi="Comic Sans MS" w:cs="Arial"/>
          <w:b/>
          <w:color w:val="000000"/>
          <w:szCs w:val="18"/>
          <w:bdr w:val="single" w:sz="4" w:space="0" w:color="auto"/>
          <w:shd w:val="clear" w:color="auto" w:fill="FFFF00"/>
        </w:rPr>
        <w:t>Geesteren</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r w:rsidR="007D555E">
        <w:rPr>
          <w:rFonts w:ascii="Comic Sans MS" w:hAnsi="Comic Sans MS" w:cs="Arial"/>
          <w:b/>
          <w:color w:val="000000"/>
          <w:szCs w:val="18"/>
          <w:bdr w:val="single" w:sz="4" w:space="0" w:color="auto"/>
          <w:shd w:val="clear" w:color="auto" w:fill="FFFF00"/>
        </w:rPr>
        <w:t xml:space="preserve">De </w:t>
      </w:r>
      <w:r w:rsidR="0034642D">
        <w:rPr>
          <w:rFonts w:ascii="Comic Sans MS" w:hAnsi="Comic Sans MS" w:cs="Arial"/>
          <w:b/>
          <w:color w:val="000000"/>
          <w:szCs w:val="18"/>
          <w:bdr w:val="single" w:sz="4" w:space="0" w:color="auto"/>
          <w:shd w:val="clear" w:color="auto" w:fill="FFFF00"/>
        </w:rPr>
        <w:t>Ster</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D4C99">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r w:rsidR="007D555E">
        <w:rPr>
          <w:rFonts w:ascii="Comic Sans MS" w:hAnsi="Comic Sans MS" w:cs="Arial"/>
          <w:b/>
          <w:color w:val="000000"/>
          <w:szCs w:val="18"/>
          <w:bdr w:val="single" w:sz="4" w:space="0" w:color="auto"/>
          <w:shd w:val="clear" w:color="auto" w:fill="FFFF00"/>
        </w:rPr>
        <w:t xml:space="preserve"> 0</w:t>
      </w:r>
    </w:p>
    <w:p w:rsidR="0034642D" w:rsidRDefault="0034642D"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Arial" w:hAnsi="Arial" w:cs="Arial"/>
          <w:color w:val="000000"/>
          <w:sz w:val="18"/>
          <w:szCs w:val="18"/>
        </w:rPr>
        <w:t>Molenweg 13</w:t>
      </w:r>
      <w:r>
        <w:rPr>
          <w:rFonts w:ascii="Arial" w:hAnsi="Arial" w:cs="Arial"/>
          <w:color w:val="000000"/>
          <w:sz w:val="18"/>
          <w:szCs w:val="18"/>
        </w:rPr>
        <w:br/>
        <w:t xml:space="preserve">7274 AA </w:t>
      </w:r>
      <w:proofErr w:type="spellStart"/>
      <w:r>
        <w:rPr>
          <w:rFonts w:ascii="Arial" w:hAnsi="Arial" w:cs="Arial"/>
          <w:color w:val="000000"/>
          <w:sz w:val="18"/>
          <w:szCs w:val="18"/>
        </w:rPr>
        <w:t>Geesteren</w:t>
      </w:r>
      <w:proofErr w:type="spellEnd"/>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Molen "De Ster" is een achtkante </w:t>
      </w:r>
      <w:proofErr w:type="spellStart"/>
      <w:r w:rsidRPr="0034642D">
        <w:rPr>
          <w:rFonts w:ascii="Comic Sans MS" w:hAnsi="Comic Sans MS" w:cs="Arial"/>
          <w:color w:val="000000" w:themeColor="text1"/>
          <w:szCs w:val="18"/>
        </w:rPr>
        <w:t>steiling</w:t>
      </w:r>
      <w:proofErr w:type="spellEnd"/>
      <w:r w:rsidRPr="0034642D">
        <w:rPr>
          <w:rFonts w:ascii="Comic Sans MS" w:hAnsi="Comic Sans MS" w:cs="Arial"/>
          <w:color w:val="000000" w:themeColor="text1"/>
          <w:szCs w:val="18"/>
        </w:rPr>
        <w:t xml:space="preserve"> korenmolen en is gebouwd in 1859. Op de baard van de molen staat het jaartal 1856, doch dit is niet het jaar waarin de molen werd gebouwd, maar het jaar waarin opdracht werd gege</w:t>
      </w:r>
      <w:r>
        <w:rPr>
          <w:rFonts w:ascii="Comic Sans MS" w:hAnsi="Comic Sans MS" w:cs="Arial"/>
          <w:color w:val="000000" w:themeColor="text1"/>
          <w:szCs w:val="18"/>
        </w:rPr>
        <w:t>ven tot de bouw van deze molen.</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4637405</wp:posOffset>
            </wp:positionH>
            <wp:positionV relativeFrom="paragraph">
              <wp:posOffset>474345</wp:posOffset>
            </wp:positionV>
            <wp:extent cx="1905000" cy="2781300"/>
            <wp:effectExtent l="38100" t="0" r="19050" b="838200"/>
            <wp:wrapSquare wrapText="bothSides"/>
            <wp:docPr id="1" name="Afbeelding 3" descr="http://www.molens.nl/upload/123/geeste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123/geesteren.jpg"/>
                    <pic:cNvPicPr>
                      <a:picLocks noChangeAspect="1" noChangeArrowheads="1"/>
                    </pic:cNvPicPr>
                  </pic:nvPicPr>
                  <pic:blipFill>
                    <a:blip r:embed="rId7" cstate="print"/>
                    <a:srcRect/>
                    <a:stretch>
                      <a:fillRect/>
                    </a:stretch>
                  </pic:blipFill>
                  <pic:spPr bwMode="auto">
                    <a:xfrm>
                      <a:off x="0" y="0"/>
                      <a:ext cx="1905000" cy="27813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4642D">
        <w:rPr>
          <w:rFonts w:ascii="Comic Sans MS" w:hAnsi="Comic Sans MS" w:cs="Arial"/>
          <w:color w:val="000000" w:themeColor="text1"/>
          <w:szCs w:val="18"/>
        </w:rPr>
        <w:t xml:space="preserve">De opdracht tot bouw van de molen kwam van de weduwe van de in 1845 overleden G. </w:t>
      </w:r>
      <w:proofErr w:type="spellStart"/>
      <w:r w:rsidRPr="0034642D">
        <w:rPr>
          <w:rFonts w:ascii="Comic Sans MS" w:hAnsi="Comic Sans MS" w:cs="Arial"/>
          <w:color w:val="000000" w:themeColor="text1"/>
          <w:szCs w:val="18"/>
        </w:rPr>
        <w:t>Hilhorst</w:t>
      </w:r>
      <w:proofErr w:type="spellEnd"/>
      <w:r w:rsidRPr="0034642D">
        <w:rPr>
          <w:rFonts w:ascii="Comic Sans MS" w:hAnsi="Comic Sans MS" w:cs="Arial"/>
          <w:color w:val="000000" w:themeColor="text1"/>
          <w:szCs w:val="18"/>
        </w:rPr>
        <w:t xml:space="preserve">, </w:t>
      </w:r>
      <w:proofErr w:type="spellStart"/>
      <w:r w:rsidRPr="0034642D">
        <w:rPr>
          <w:rFonts w:ascii="Comic Sans MS" w:hAnsi="Comic Sans MS" w:cs="Arial"/>
          <w:color w:val="000000" w:themeColor="text1"/>
          <w:szCs w:val="18"/>
        </w:rPr>
        <w:t>Berendina</w:t>
      </w:r>
      <w:proofErr w:type="spellEnd"/>
      <w:r w:rsidRPr="0034642D">
        <w:rPr>
          <w:rFonts w:ascii="Comic Sans MS" w:hAnsi="Comic Sans MS" w:cs="Arial"/>
          <w:color w:val="000000" w:themeColor="text1"/>
          <w:szCs w:val="18"/>
        </w:rPr>
        <w:t xml:space="preserve"> </w:t>
      </w:r>
      <w:proofErr w:type="spellStart"/>
      <w:r w:rsidRPr="0034642D">
        <w:rPr>
          <w:rFonts w:ascii="Comic Sans MS" w:hAnsi="Comic Sans MS" w:cs="Arial"/>
          <w:color w:val="000000" w:themeColor="text1"/>
          <w:szCs w:val="18"/>
        </w:rPr>
        <w:t>Hagens</w:t>
      </w:r>
      <w:proofErr w:type="spellEnd"/>
      <w:r w:rsidRPr="0034642D">
        <w:rPr>
          <w:rFonts w:ascii="Comic Sans MS" w:hAnsi="Comic Sans MS" w:cs="Arial"/>
          <w:color w:val="000000" w:themeColor="text1"/>
          <w:szCs w:val="18"/>
        </w:rPr>
        <w:t xml:space="preserve">, of door hun zoon Jan </w:t>
      </w:r>
      <w:proofErr w:type="spellStart"/>
      <w:r w:rsidRPr="0034642D">
        <w:rPr>
          <w:rFonts w:ascii="Comic Sans MS" w:hAnsi="Comic Sans MS" w:cs="Arial"/>
          <w:color w:val="000000" w:themeColor="text1"/>
          <w:szCs w:val="18"/>
        </w:rPr>
        <w:t>Hilhorst</w:t>
      </w:r>
      <w:proofErr w:type="spellEnd"/>
      <w:r w:rsidRPr="0034642D">
        <w:rPr>
          <w:rFonts w:ascii="Comic Sans MS" w:hAnsi="Comic Sans MS" w:cs="Arial"/>
          <w:color w:val="000000" w:themeColor="text1"/>
          <w:szCs w:val="18"/>
        </w:rPr>
        <w:t xml:space="preserve">. Molenbouwer was de firma </w:t>
      </w:r>
      <w:proofErr w:type="spellStart"/>
      <w:r w:rsidRPr="0034642D">
        <w:rPr>
          <w:rFonts w:ascii="Comic Sans MS" w:hAnsi="Comic Sans MS" w:cs="Arial"/>
          <w:color w:val="000000" w:themeColor="text1"/>
          <w:szCs w:val="18"/>
        </w:rPr>
        <w:t>Zijthoff</w:t>
      </w:r>
      <w:proofErr w:type="spellEnd"/>
      <w:r w:rsidRPr="0034642D">
        <w:rPr>
          <w:rFonts w:ascii="Comic Sans MS" w:hAnsi="Comic Sans MS" w:cs="Arial"/>
          <w:color w:val="000000" w:themeColor="text1"/>
          <w:szCs w:val="18"/>
        </w:rPr>
        <w:t xml:space="preserve"> uit Deventer. De molen is tot 1916 in eigendom va</w:t>
      </w:r>
      <w:r>
        <w:rPr>
          <w:rFonts w:ascii="Comic Sans MS" w:hAnsi="Comic Sans MS" w:cs="Arial"/>
          <w:color w:val="000000" w:themeColor="text1"/>
          <w:szCs w:val="18"/>
        </w:rPr>
        <w:t xml:space="preserve">n de familie </w:t>
      </w:r>
      <w:proofErr w:type="spellStart"/>
      <w:r>
        <w:rPr>
          <w:rFonts w:ascii="Comic Sans MS" w:hAnsi="Comic Sans MS" w:cs="Arial"/>
          <w:color w:val="000000" w:themeColor="text1"/>
          <w:szCs w:val="18"/>
        </w:rPr>
        <w:t>Hilhorst</w:t>
      </w:r>
      <w:proofErr w:type="spellEnd"/>
      <w:r>
        <w:rPr>
          <w:rFonts w:ascii="Comic Sans MS" w:hAnsi="Comic Sans MS" w:cs="Arial"/>
          <w:color w:val="000000" w:themeColor="text1"/>
          <w:szCs w:val="18"/>
        </w:rPr>
        <w:t xml:space="preserve"> gebleven.</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In 1916 is de molen gekocht door de heer A. Scholten die tot en met 1960 met deze molen heeft gemalen. Daarna is de molen weer overgegaan in handen van de familie </w:t>
      </w:r>
      <w:proofErr w:type="spellStart"/>
      <w:r w:rsidRPr="0034642D">
        <w:rPr>
          <w:rFonts w:ascii="Comic Sans MS" w:hAnsi="Comic Sans MS" w:cs="Arial"/>
          <w:color w:val="000000" w:themeColor="text1"/>
          <w:szCs w:val="18"/>
        </w:rPr>
        <w:t>Hilhorst</w:t>
      </w:r>
      <w:proofErr w:type="spellEnd"/>
      <w:r w:rsidRPr="0034642D">
        <w:rPr>
          <w:rFonts w:ascii="Comic Sans MS" w:hAnsi="Comic Sans MS" w:cs="Arial"/>
          <w:color w:val="000000" w:themeColor="text1"/>
          <w:szCs w:val="18"/>
        </w:rPr>
        <w:t xml:space="preserve"> en deze heeft de molen in 1977 overgedaan aan de gemeente </w:t>
      </w:r>
      <w:proofErr w:type="spellStart"/>
      <w:r w:rsidRPr="0034642D">
        <w:rPr>
          <w:rFonts w:ascii="Comic Sans MS" w:hAnsi="Comic Sans MS" w:cs="Arial"/>
          <w:color w:val="000000" w:themeColor="text1"/>
          <w:szCs w:val="18"/>
        </w:rPr>
        <w:t>Borculo</w:t>
      </w:r>
      <w:proofErr w:type="spellEnd"/>
      <w:r>
        <w:rPr>
          <w:rFonts w:ascii="Comic Sans MS" w:hAnsi="Comic Sans MS" w:cs="Arial"/>
          <w:color w:val="000000" w:themeColor="text1"/>
          <w:szCs w:val="18"/>
        </w:rPr>
        <w:t>, die thans nog de eigenaar is.</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De molen is in zijn bestaan tot drie maal toe afgebrand en wel in 1866, 1900 en 1902, telkens tot op stellinghoogte. De molen werd iedere keer herbouwd. In 1943 is de molen voor een vierde catastrofe gespaard gebleven toen tijdens een luchtgevecht de molen in brand werd geschoten. De bevolking wist echter tijdig de bra</w:t>
      </w:r>
      <w:r>
        <w:rPr>
          <w:rFonts w:ascii="Comic Sans MS" w:hAnsi="Comic Sans MS" w:cs="Arial"/>
          <w:color w:val="000000" w:themeColor="text1"/>
          <w:szCs w:val="18"/>
        </w:rPr>
        <w:t>nd met emmers water te blussen.</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De molen heeft vermoedelijk in de periode 1936/38 een nieuwe </w:t>
      </w:r>
      <w:proofErr w:type="spellStart"/>
      <w:r w:rsidRPr="0034642D">
        <w:rPr>
          <w:rFonts w:ascii="Comic Sans MS" w:hAnsi="Comic Sans MS" w:cs="Arial"/>
          <w:color w:val="000000" w:themeColor="text1"/>
          <w:szCs w:val="18"/>
        </w:rPr>
        <w:t>wiekenas</w:t>
      </w:r>
      <w:proofErr w:type="spellEnd"/>
      <w:r w:rsidRPr="0034642D">
        <w:rPr>
          <w:rFonts w:ascii="Comic Sans MS" w:hAnsi="Comic Sans MS" w:cs="Arial"/>
          <w:color w:val="000000" w:themeColor="text1"/>
          <w:szCs w:val="18"/>
        </w:rPr>
        <w:t xml:space="preserve"> gekregen. Deze </w:t>
      </w:r>
      <w:proofErr w:type="spellStart"/>
      <w:r w:rsidRPr="0034642D">
        <w:rPr>
          <w:rFonts w:ascii="Comic Sans MS" w:hAnsi="Comic Sans MS" w:cs="Arial"/>
          <w:color w:val="000000" w:themeColor="text1"/>
          <w:szCs w:val="18"/>
        </w:rPr>
        <w:t>wiekenas</w:t>
      </w:r>
      <w:proofErr w:type="spellEnd"/>
      <w:r w:rsidRPr="0034642D">
        <w:rPr>
          <w:rFonts w:ascii="Comic Sans MS" w:hAnsi="Comic Sans MS" w:cs="Arial"/>
          <w:color w:val="000000" w:themeColor="text1"/>
          <w:szCs w:val="18"/>
        </w:rPr>
        <w:t xml:space="preserve"> is afkomstig van een onbekende molen. De </w:t>
      </w:r>
      <w:proofErr w:type="spellStart"/>
      <w:r w:rsidRPr="0034642D">
        <w:rPr>
          <w:rFonts w:ascii="Comic Sans MS" w:hAnsi="Comic Sans MS" w:cs="Arial"/>
          <w:color w:val="000000" w:themeColor="text1"/>
          <w:szCs w:val="18"/>
        </w:rPr>
        <w:t>wiekenas</w:t>
      </w:r>
      <w:proofErr w:type="spellEnd"/>
      <w:r w:rsidRPr="0034642D">
        <w:rPr>
          <w:rFonts w:ascii="Comic Sans MS" w:hAnsi="Comic Sans MS" w:cs="Arial"/>
          <w:color w:val="000000" w:themeColor="text1"/>
          <w:szCs w:val="18"/>
        </w:rPr>
        <w:t xml:space="preserve"> is gegoten in het jaar 1895 bij de firma "De Prins van Oranje" te </w:t>
      </w:r>
      <w:proofErr w:type="spellStart"/>
      <w:r w:rsidRPr="0034642D">
        <w:rPr>
          <w:rFonts w:ascii="Comic Sans MS" w:hAnsi="Comic Sans MS" w:cs="Arial"/>
          <w:color w:val="000000" w:themeColor="text1"/>
          <w:szCs w:val="18"/>
        </w:rPr>
        <w:t>'s-Gravehage</w:t>
      </w:r>
      <w:proofErr w:type="spellEnd"/>
      <w:r>
        <w:rPr>
          <w:rFonts w:ascii="Comic Sans MS" w:hAnsi="Comic Sans MS" w:cs="Arial"/>
          <w:color w:val="000000" w:themeColor="text1"/>
          <w:szCs w:val="18"/>
        </w:rPr>
        <w:t>. Het nummer van de as is 1464.</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De vereniging "De </w:t>
      </w:r>
      <w:proofErr w:type="spellStart"/>
      <w:r w:rsidRPr="0034642D">
        <w:rPr>
          <w:rFonts w:ascii="Comic Sans MS" w:hAnsi="Comic Sans MS" w:cs="Arial"/>
          <w:color w:val="000000" w:themeColor="text1"/>
          <w:szCs w:val="18"/>
        </w:rPr>
        <w:t>Hollandsche</w:t>
      </w:r>
      <w:proofErr w:type="spellEnd"/>
      <w:r w:rsidRPr="0034642D">
        <w:rPr>
          <w:rFonts w:ascii="Comic Sans MS" w:hAnsi="Comic Sans MS" w:cs="Arial"/>
          <w:color w:val="000000" w:themeColor="text1"/>
          <w:szCs w:val="18"/>
        </w:rPr>
        <w:t xml:space="preserve"> Molen" te Amsterdam, opgericht in 1923, heeft in één van haar eerste beginjaren een prijsvraag uitgeschreven. Deze prijsvraag had tot doel de molens beter te weer te stellen tegen de dreigende teloorgang. Er werden dan ook diverse n</w:t>
      </w:r>
      <w:r>
        <w:rPr>
          <w:rFonts w:ascii="Comic Sans MS" w:hAnsi="Comic Sans MS" w:cs="Arial"/>
          <w:color w:val="000000" w:themeColor="text1"/>
          <w:szCs w:val="18"/>
        </w:rPr>
        <w:t>ieuwe wieksystemen uitgevonden.</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Molen "De Ster" is met diverse van deze wieksystemen uitgerust geweest. Vermoedelijk in 1936 is de huidige as geplaatst en heeft men toen het </w:t>
      </w:r>
      <w:proofErr w:type="spellStart"/>
      <w:r w:rsidRPr="0034642D">
        <w:rPr>
          <w:rFonts w:ascii="Comic Sans MS" w:hAnsi="Comic Sans MS" w:cs="Arial"/>
          <w:color w:val="000000" w:themeColor="text1"/>
          <w:szCs w:val="18"/>
        </w:rPr>
        <w:t>zelfzwichting</w:t>
      </w:r>
      <w:proofErr w:type="spellEnd"/>
      <w:r w:rsidRPr="0034642D">
        <w:rPr>
          <w:rFonts w:ascii="Comic Sans MS" w:hAnsi="Comic Sans MS" w:cs="Arial"/>
          <w:color w:val="000000" w:themeColor="text1"/>
          <w:szCs w:val="18"/>
        </w:rPr>
        <w:t xml:space="preserve"> sy</w:t>
      </w:r>
      <w:r>
        <w:rPr>
          <w:rFonts w:ascii="Comic Sans MS" w:hAnsi="Comic Sans MS" w:cs="Arial"/>
          <w:color w:val="000000" w:themeColor="text1"/>
          <w:szCs w:val="18"/>
        </w:rPr>
        <w:t>steem op één roede aangebracht.</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In 1943 is een roede gebroken zodat de molen slechts met één roede zijn werk moest blijven doen. De roede met </w:t>
      </w:r>
      <w:proofErr w:type="spellStart"/>
      <w:r w:rsidRPr="0034642D">
        <w:rPr>
          <w:rFonts w:ascii="Comic Sans MS" w:hAnsi="Comic Sans MS" w:cs="Arial"/>
          <w:color w:val="000000" w:themeColor="text1"/>
          <w:szCs w:val="18"/>
        </w:rPr>
        <w:t>zelfzwichting</w:t>
      </w:r>
      <w:proofErr w:type="spellEnd"/>
      <w:r w:rsidRPr="0034642D">
        <w:rPr>
          <w:rFonts w:ascii="Comic Sans MS" w:hAnsi="Comic Sans MS" w:cs="Arial"/>
          <w:color w:val="000000" w:themeColor="text1"/>
          <w:szCs w:val="18"/>
        </w:rPr>
        <w:t xml:space="preserve"> was nog heel gebleven en tot aan 1958 heeft de molen met deze</w:t>
      </w:r>
      <w:r>
        <w:rPr>
          <w:rFonts w:ascii="Comic Sans MS" w:hAnsi="Comic Sans MS" w:cs="Arial"/>
          <w:color w:val="000000" w:themeColor="text1"/>
          <w:szCs w:val="18"/>
        </w:rPr>
        <w:t xml:space="preserve"> ene roede gedraaid en gewerkt.</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lastRenderedPageBreak/>
        <w:t xml:space="preserve">In 1958 is de molen weer geheel gerestaureerd en toen is het wieksysteem van molenbouwer Ten Have uit </w:t>
      </w:r>
      <w:proofErr w:type="spellStart"/>
      <w:r w:rsidRPr="0034642D">
        <w:rPr>
          <w:rFonts w:ascii="Comic Sans MS" w:hAnsi="Comic Sans MS" w:cs="Arial"/>
          <w:color w:val="000000" w:themeColor="text1"/>
          <w:szCs w:val="18"/>
        </w:rPr>
        <w:t>Vorden</w:t>
      </w:r>
      <w:proofErr w:type="spellEnd"/>
      <w:r w:rsidRPr="0034642D">
        <w:rPr>
          <w:rFonts w:ascii="Comic Sans MS" w:hAnsi="Comic Sans MS" w:cs="Arial"/>
          <w:color w:val="000000" w:themeColor="text1"/>
          <w:szCs w:val="18"/>
        </w:rPr>
        <w:t xml:space="preserve"> op de molen gezet. Ook de windborden op deze roede werden toen vervangen do</w:t>
      </w:r>
      <w:r>
        <w:rPr>
          <w:rFonts w:ascii="Comic Sans MS" w:hAnsi="Comic Sans MS" w:cs="Arial"/>
          <w:color w:val="000000" w:themeColor="text1"/>
          <w:szCs w:val="18"/>
        </w:rPr>
        <w:t>or een "Van Bussel"-stroomlijn.</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In 1966 is al het gaande werk door de toenmalige eigenaar uit de molen geslo</w:t>
      </w:r>
      <w:r>
        <w:rPr>
          <w:rFonts w:ascii="Comic Sans MS" w:hAnsi="Comic Sans MS" w:cs="Arial"/>
          <w:color w:val="000000" w:themeColor="text1"/>
          <w:szCs w:val="18"/>
        </w:rPr>
        <w:t>opt en vervangen door een silo.</w:t>
      </w:r>
    </w:p>
    <w:p w:rsid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 xml:space="preserve">In 1977 heeft de toenmalige eigenaar de molen verkocht aan de gemeente </w:t>
      </w:r>
      <w:proofErr w:type="spellStart"/>
      <w:r w:rsidRPr="0034642D">
        <w:rPr>
          <w:rFonts w:ascii="Comic Sans MS" w:hAnsi="Comic Sans MS" w:cs="Arial"/>
          <w:color w:val="000000" w:themeColor="text1"/>
          <w:szCs w:val="18"/>
        </w:rPr>
        <w:t>Borculo</w:t>
      </w:r>
      <w:proofErr w:type="spellEnd"/>
      <w:r w:rsidRPr="0034642D">
        <w:rPr>
          <w:rFonts w:ascii="Comic Sans MS" w:hAnsi="Comic Sans MS" w:cs="Arial"/>
          <w:color w:val="000000" w:themeColor="text1"/>
          <w:szCs w:val="18"/>
        </w:rPr>
        <w:t xml:space="preserve">, die de molen in de jaren 1979/80 opnieuw liet restaureren. Al het gaande werk werd weer aangebracht en de wieken </w:t>
      </w:r>
      <w:r>
        <w:rPr>
          <w:rFonts w:ascii="Comic Sans MS" w:hAnsi="Comic Sans MS" w:cs="Arial"/>
          <w:color w:val="000000" w:themeColor="text1"/>
          <w:szCs w:val="18"/>
        </w:rPr>
        <w:t>werden "</w:t>
      </w:r>
      <w:proofErr w:type="spellStart"/>
      <w:r>
        <w:rPr>
          <w:rFonts w:ascii="Comic Sans MS" w:hAnsi="Comic Sans MS" w:cs="Arial"/>
          <w:color w:val="000000" w:themeColor="text1"/>
          <w:szCs w:val="18"/>
        </w:rPr>
        <w:t>Oud-Hollands</w:t>
      </w:r>
      <w:proofErr w:type="spellEnd"/>
      <w:r>
        <w:rPr>
          <w:rFonts w:ascii="Comic Sans MS" w:hAnsi="Comic Sans MS" w:cs="Arial"/>
          <w:color w:val="000000" w:themeColor="text1"/>
          <w:szCs w:val="18"/>
        </w:rPr>
        <w:t xml:space="preserve">" </w:t>
      </w:r>
      <w:proofErr w:type="spellStart"/>
      <w:r>
        <w:rPr>
          <w:rFonts w:ascii="Comic Sans MS" w:hAnsi="Comic Sans MS" w:cs="Arial"/>
          <w:color w:val="000000" w:themeColor="text1"/>
          <w:szCs w:val="18"/>
        </w:rPr>
        <w:t>opgehekt.</w:t>
      </w:r>
      <w:proofErr w:type="spellEnd"/>
    </w:p>
    <w:p w:rsidR="0034642D" w:rsidRPr="0034642D" w:rsidRDefault="0034642D" w:rsidP="0034642D">
      <w:pPr>
        <w:pStyle w:val="Normaalweb"/>
        <w:numPr>
          <w:ilvl w:val="0"/>
          <w:numId w:val="26"/>
        </w:numPr>
        <w:spacing w:before="120" w:beforeAutospacing="0" w:after="120" w:afterAutospacing="0"/>
        <w:ind w:left="283" w:hanging="283"/>
        <w:rPr>
          <w:rFonts w:ascii="Comic Sans MS" w:hAnsi="Comic Sans MS" w:cs="Arial"/>
          <w:color w:val="000000" w:themeColor="text1"/>
          <w:szCs w:val="18"/>
        </w:rPr>
      </w:pPr>
      <w:r w:rsidRPr="0034642D">
        <w:rPr>
          <w:rFonts w:ascii="Comic Sans MS" w:hAnsi="Comic Sans MS" w:cs="Arial"/>
          <w:color w:val="000000" w:themeColor="text1"/>
          <w:szCs w:val="18"/>
        </w:rPr>
        <w:t>De molen is op 7 mei 1980 weer officieel als maalvaardige korenmolen in gebruik genomen en wordt sinds die tijd door een vrijwilliger bediend.</w:t>
      </w:r>
      <w:r w:rsidRPr="0034642D">
        <w:rPr>
          <w:rFonts w:ascii="Comic Sans MS" w:hAnsi="Comic Sans MS" w:cs="Arial"/>
          <w:color w:val="000000" w:themeColor="text1"/>
          <w:szCs w:val="18"/>
        </w:rPr>
        <w:br/>
        <w:t>De molenaar maalt veevoer voor een bedrijf, die de molen sponsort.</w:t>
      </w:r>
    </w:p>
    <w:p w:rsidR="00A95F8F" w:rsidRPr="0034642D" w:rsidRDefault="00A95F8F" w:rsidP="0034642D">
      <w:pPr>
        <w:pStyle w:val="Normaalweb"/>
        <w:spacing w:before="120" w:beforeAutospacing="0" w:after="120" w:afterAutospacing="0"/>
        <w:ind w:left="283"/>
        <w:rPr>
          <w:rFonts w:ascii="Comic Sans MS" w:hAnsi="Comic Sans MS" w:cs="Arial"/>
          <w:color w:val="000000" w:themeColor="text1"/>
        </w:rPr>
      </w:pPr>
    </w:p>
    <w:sectPr w:rsidR="00A95F8F" w:rsidRPr="0034642D"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2C1" w:rsidRDefault="007A52C1" w:rsidP="004147CB">
      <w:r>
        <w:separator/>
      </w:r>
    </w:p>
  </w:endnote>
  <w:endnote w:type="continuationSeparator" w:id="0">
    <w:p w:rsidR="007A52C1" w:rsidRDefault="007A52C1"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80985"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34642D">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80985"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34642D">
      <w:rPr>
        <w:rStyle w:val="Paginanummer"/>
        <w:noProof/>
      </w:rPr>
      <w:t>1</w:t>
    </w:r>
    <w:r>
      <w:rPr>
        <w:rStyle w:val="Paginanummer"/>
      </w:rPr>
      <w:fldChar w:fldCharType="end"/>
    </w:r>
  </w:p>
  <w:p w:rsidR="00BD6FCD" w:rsidRDefault="0034642D"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2C1" w:rsidRDefault="007A52C1" w:rsidP="004147CB">
      <w:r>
        <w:separator/>
      </w:r>
    </w:p>
  </w:footnote>
  <w:footnote w:type="continuationSeparator" w:id="0">
    <w:p w:rsidR="007A52C1" w:rsidRDefault="007A52C1"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8098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80985" w:rsidRPr="0078098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780985" w:rsidP="00BD6FCD">
    <w:pPr>
      <w:pStyle w:val="Koptekst"/>
      <w:jc w:val="right"/>
      <w:rPr>
        <w:rFonts w:ascii="Comic Sans MS" w:hAnsi="Comic Sans MS"/>
        <w:b/>
        <w:color w:val="0000FF"/>
      </w:rPr>
    </w:pPr>
    <w:r w:rsidRPr="0078098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8098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0E1D8D"/>
    <w:multiLevelType w:val="hybridMultilevel"/>
    <w:tmpl w:val="B792D010"/>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3DE0859"/>
    <w:multiLevelType w:val="hybridMultilevel"/>
    <w:tmpl w:val="F6B295FE"/>
    <w:lvl w:ilvl="0" w:tplc="1CB0D9F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F95E46"/>
    <w:multiLevelType w:val="hybridMultilevel"/>
    <w:tmpl w:val="E53E1AE2"/>
    <w:lvl w:ilvl="0" w:tplc="7AC08B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3"/>
  </w:num>
  <w:num w:numId="4">
    <w:abstractNumId w:val="15"/>
  </w:num>
  <w:num w:numId="5">
    <w:abstractNumId w:val="20"/>
  </w:num>
  <w:num w:numId="6">
    <w:abstractNumId w:val="17"/>
  </w:num>
  <w:num w:numId="7">
    <w:abstractNumId w:val="6"/>
  </w:num>
  <w:num w:numId="8">
    <w:abstractNumId w:val="9"/>
  </w:num>
  <w:num w:numId="9">
    <w:abstractNumId w:val="19"/>
  </w:num>
  <w:num w:numId="10">
    <w:abstractNumId w:val="2"/>
  </w:num>
  <w:num w:numId="11">
    <w:abstractNumId w:val="7"/>
  </w:num>
  <w:num w:numId="12">
    <w:abstractNumId w:val="4"/>
  </w:num>
  <w:num w:numId="13">
    <w:abstractNumId w:val="14"/>
  </w:num>
  <w:num w:numId="14">
    <w:abstractNumId w:val="10"/>
  </w:num>
  <w:num w:numId="15">
    <w:abstractNumId w:val="21"/>
  </w:num>
  <w:num w:numId="16">
    <w:abstractNumId w:val="13"/>
  </w:num>
  <w:num w:numId="17">
    <w:abstractNumId w:val="1"/>
  </w:num>
  <w:num w:numId="18">
    <w:abstractNumId w:val="16"/>
  </w:num>
  <w:num w:numId="19">
    <w:abstractNumId w:val="0"/>
  </w:num>
  <w:num w:numId="20">
    <w:abstractNumId w:val="22"/>
  </w:num>
  <w:num w:numId="21">
    <w:abstractNumId w:val="18"/>
  </w:num>
  <w:num w:numId="22">
    <w:abstractNumId w:val="24"/>
  </w:num>
  <w:num w:numId="23">
    <w:abstractNumId w:val="3"/>
  </w:num>
  <w:num w:numId="24">
    <w:abstractNumId w:val="5"/>
  </w:num>
  <w:num w:numId="25">
    <w:abstractNumId w:val="8"/>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900D8"/>
    <w:rsid w:val="00012B78"/>
    <w:rsid w:val="00025E03"/>
    <w:rsid w:val="00067BFA"/>
    <w:rsid w:val="000715BD"/>
    <w:rsid w:val="000C2982"/>
    <w:rsid w:val="000D4C99"/>
    <w:rsid w:val="000F2DA6"/>
    <w:rsid w:val="001157E2"/>
    <w:rsid w:val="001B4F9A"/>
    <w:rsid w:val="002240E7"/>
    <w:rsid w:val="00304C70"/>
    <w:rsid w:val="0034642D"/>
    <w:rsid w:val="00366A64"/>
    <w:rsid w:val="003A1695"/>
    <w:rsid w:val="004147CB"/>
    <w:rsid w:val="004E1352"/>
    <w:rsid w:val="00507C48"/>
    <w:rsid w:val="00593D1B"/>
    <w:rsid w:val="005A31A1"/>
    <w:rsid w:val="006D70A2"/>
    <w:rsid w:val="00780985"/>
    <w:rsid w:val="007A52C1"/>
    <w:rsid w:val="007D555E"/>
    <w:rsid w:val="007E30D7"/>
    <w:rsid w:val="007F2725"/>
    <w:rsid w:val="008258B0"/>
    <w:rsid w:val="00891D7B"/>
    <w:rsid w:val="008A1BE2"/>
    <w:rsid w:val="008C5BAF"/>
    <w:rsid w:val="00922429"/>
    <w:rsid w:val="009674F6"/>
    <w:rsid w:val="00993020"/>
    <w:rsid w:val="00996A33"/>
    <w:rsid w:val="009B4402"/>
    <w:rsid w:val="00A31E73"/>
    <w:rsid w:val="00A95F8F"/>
    <w:rsid w:val="00AA0D4D"/>
    <w:rsid w:val="00AC6116"/>
    <w:rsid w:val="00B22244"/>
    <w:rsid w:val="00BD6FCD"/>
    <w:rsid w:val="00CB234C"/>
    <w:rsid w:val="00D019AE"/>
    <w:rsid w:val="00D22C59"/>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7392">
      <w:marLeft w:val="0"/>
      <w:marRight w:val="0"/>
      <w:marTop w:val="0"/>
      <w:marBottom w:val="0"/>
      <w:divBdr>
        <w:top w:val="none" w:sz="0" w:space="0" w:color="auto"/>
        <w:left w:val="none" w:sz="0" w:space="0" w:color="auto"/>
        <w:bottom w:val="none" w:sz="0" w:space="0" w:color="auto"/>
        <w:right w:val="none" w:sz="0" w:space="0" w:color="auto"/>
      </w:divBdr>
      <w:divsChild>
        <w:div w:id="150365158">
          <w:marLeft w:val="0"/>
          <w:marRight w:val="0"/>
          <w:marTop w:val="0"/>
          <w:marBottom w:val="0"/>
          <w:divBdr>
            <w:top w:val="none" w:sz="0" w:space="0" w:color="auto"/>
            <w:left w:val="none" w:sz="0" w:space="0" w:color="auto"/>
            <w:bottom w:val="none" w:sz="0" w:space="0" w:color="auto"/>
            <w:right w:val="none" w:sz="0" w:space="0" w:color="auto"/>
          </w:divBdr>
        </w:div>
        <w:div w:id="347950716">
          <w:marLeft w:val="0"/>
          <w:marRight w:val="0"/>
          <w:marTop w:val="0"/>
          <w:marBottom w:val="0"/>
          <w:divBdr>
            <w:top w:val="none" w:sz="0" w:space="0" w:color="auto"/>
            <w:left w:val="none" w:sz="0" w:space="0" w:color="auto"/>
            <w:bottom w:val="none" w:sz="0" w:space="0" w:color="auto"/>
            <w:right w:val="none" w:sz="0" w:space="0" w:color="auto"/>
          </w:divBdr>
        </w:div>
        <w:div w:id="331835917">
          <w:marLeft w:val="0"/>
          <w:marRight w:val="0"/>
          <w:marTop w:val="0"/>
          <w:marBottom w:val="0"/>
          <w:divBdr>
            <w:top w:val="none" w:sz="0" w:space="0" w:color="auto"/>
            <w:left w:val="none" w:sz="0" w:space="0" w:color="auto"/>
            <w:bottom w:val="none" w:sz="0" w:space="0" w:color="auto"/>
            <w:right w:val="none" w:sz="0" w:space="0" w:color="auto"/>
          </w:divBdr>
        </w:div>
        <w:div w:id="313267903">
          <w:marLeft w:val="0"/>
          <w:marRight w:val="0"/>
          <w:marTop w:val="0"/>
          <w:marBottom w:val="0"/>
          <w:divBdr>
            <w:top w:val="none" w:sz="0" w:space="0" w:color="auto"/>
            <w:left w:val="none" w:sz="0" w:space="0" w:color="auto"/>
            <w:bottom w:val="none" w:sz="0" w:space="0" w:color="auto"/>
            <w:right w:val="none" w:sz="0" w:space="0" w:color="auto"/>
          </w:divBdr>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574328">
      <w:bodyDiv w:val="1"/>
      <w:marLeft w:val="0"/>
      <w:marRight w:val="0"/>
      <w:marTop w:val="0"/>
      <w:marBottom w:val="0"/>
      <w:divBdr>
        <w:top w:val="none" w:sz="0" w:space="0" w:color="auto"/>
        <w:left w:val="none" w:sz="0" w:space="0" w:color="auto"/>
        <w:bottom w:val="none" w:sz="0" w:space="0" w:color="auto"/>
        <w:right w:val="none" w:sz="0" w:space="0" w:color="auto"/>
      </w:divBdr>
      <w:divsChild>
        <w:div w:id="471947959">
          <w:marLeft w:val="0"/>
          <w:marRight w:val="0"/>
          <w:marTop w:val="0"/>
          <w:marBottom w:val="0"/>
          <w:divBdr>
            <w:top w:val="none" w:sz="0" w:space="0" w:color="auto"/>
            <w:left w:val="none" w:sz="0" w:space="0" w:color="auto"/>
            <w:bottom w:val="none" w:sz="0" w:space="0" w:color="auto"/>
            <w:right w:val="none" w:sz="0" w:space="0" w:color="auto"/>
          </w:divBdr>
          <w:divsChild>
            <w:div w:id="320235825">
              <w:marLeft w:val="0"/>
              <w:marRight w:val="0"/>
              <w:marTop w:val="0"/>
              <w:marBottom w:val="0"/>
              <w:divBdr>
                <w:top w:val="none" w:sz="0" w:space="0" w:color="auto"/>
                <w:left w:val="none" w:sz="0" w:space="0" w:color="auto"/>
                <w:bottom w:val="none" w:sz="0" w:space="0" w:color="auto"/>
                <w:right w:val="none" w:sz="0" w:space="0" w:color="auto"/>
              </w:divBdr>
              <w:divsChild>
                <w:div w:id="1925146031">
                  <w:marLeft w:val="75"/>
                  <w:marRight w:val="0"/>
                  <w:marTop w:val="0"/>
                  <w:marBottom w:val="0"/>
                  <w:divBdr>
                    <w:top w:val="single" w:sz="6" w:space="15" w:color="81A0D3"/>
                    <w:left w:val="single" w:sz="6" w:space="15" w:color="81A0D3"/>
                    <w:bottom w:val="single" w:sz="6" w:space="15" w:color="81A0D3"/>
                    <w:right w:val="single" w:sz="6" w:space="15" w:color="81A0D3"/>
                  </w:divBdr>
                  <w:divsChild>
                    <w:div w:id="803546965">
                      <w:marLeft w:val="0"/>
                      <w:marRight w:val="0"/>
                      <w:marTop w:val="150"/>
                      <w:marBottom w:val="0"/>
                      <w:divBdr>
                        <w:top w:val="none" w:sz="0" w:space="0" w:color="auto"/>
                        <w:left w:val="none" w:sz="0" w:space="0" w:color="auto"/>
                        <w:bottom w:val="none" w:sz="0" w:space="0" w:color="auto"/>
                        <w:right w:val="none" w:sz="0" w:space="0" w:color="auto"/>
                      </w:divBdr>
                      <w:divsChild>
                        <w:div w:id="500585165">
                          <w:marLeft w:val="0"/>
                          <w:marRight w:val="0"/>
                          <w:marTop w:val="0"/>
                          <w:marBottom w:val="0"/>
                          <w:divBdr>
                            <w:top w:val="none" w:sz="0" w:space="0" w:color="auto"/>
                            <w:left w:val="none" w:sz="0" w:space="0" w:color="auto"/>
                            <w:bottom w:val="none" w:sz="0" w:space="0" w:color="auto"/>
                            <w:right w:val="none" w:sz="0" w:space="0" w:color="auto"/>
                          </w:divBdr>
                          <w:divsChild>
                            <w:div w:id="1647931948">
                              <w:marLeft w:val="0"/>
                              <w:marRight w:val="0"/>
                              <w:marTop w:val="0"/>
                              <w:marBottom w:val="0"/>
                              <w:divBdr>
                                <w:top w:val="none" w:sz="0" w:space="0" w:color="auto"/>
                                <w:left w:val="none" w:sz="0" w:space="0" w:color="auto"/>
                                <w:bottom w:val="none" w:sz="0" w:space="0" w:color="auto"/>
                                <w:right w:val="none" w:sz="0" w:space="0" w:color="auto"/>
                              </w:divBdr>
                              <w:divsChild>
                                <w:div w:id="31183631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2486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2933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2010-12-29T12:58:00Z</dcterms:created>
  <dcterms:modified xsi:type="dcterms:W3CDTF">2010-12-29T12:58:00Z</dcterms:modified>
</cp:coreProperties>
</file>