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E2752B" w:rsidRDefault="00E2752B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2752B">
        <w:rPr>
          <w:rFonts w:ascii="Comic Sans MS" w:hAnsi="Comic Sans MS" w:cs="Arial"/>
          <w:b/>
          <w:noProof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E275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D019AE" w:rsidRPr="00E275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342369" w:rsidRPr="00E275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Elden</w:t>
      </w:r>
      <w:proofErr w:type="spellEnd"/>
      <w:r w:rsidR="00AC6116" w:rsidRPr="00E275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 w:rsidRPr="00E275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E4BE5" w:rsidRPr="00E275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E4092B" w:rsidRPr="00E275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0F2DA6" w:rsidRPr="00E275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(GLD)</w:t>
      </w:r>
    </w:p>
    <w:p w:rsidR="009B0B69" w:rsidRDefault="00E2752B" w:rsidP="00FE4BE5">
      <w:pPr>
        <w:pStyle w:val="Lijstalinea"/>
        <w:numPr>
          <w:ilvl w:val="0"/>
          <w:numId w:val="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254000</wp:posOffset>
            </wp:positionV>
            <wp:extent cx="2314575" cy="2857500"/>
            <wp:effectExtent l="171450" t="133350" r="371475" b="304800"/>
            <wp:wrapSquare wrapText="bothSides"/>
            <wp:docPr id="26" name="Afbeelding 26" descr="http://www.molens.nl/upload/186/herv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olens.nl/upload/186/herve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B0B69" w:rsidRPr="009B0B69">
        <w:rPr>
          <w:rFonts w:ascii="Comic Sans MS" w:hAnsi="Comic Sans MS" w:cs="Arial"/>
          <w:color w:val="000000" w:themeColor="text1"/>
          <w:szCs w:val="24"/>
          <w:lang w:val="nl-NL"/>
        </w:rPr>
        <w:t xml:space="preserve">Het bouwjaar van de huidige molen is uit de bronnen niet duidelijk op te maken. </w:t>
      </w:r>
    </w:p>
    <w:p w:rsidR="009B0B69" w:rsidRDefault="009B0B69" w:rsidP="00FE4BE5">
      <w:pPr>
        <w:pStyle w:val="Lijstalinea"/>
        <w:numPr>
          <w:ilvl w:val="0"/>
          <w:numId w:val="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B0B69">
        <w:rPr>
          <w:rFonts w:ascii="Comic Sans MS" w:hAnsi="Comic Sans MS" w:cs="Arial"/>
          <w:color w:val="000000" w:themeColor="text1"/>
          <w:szCs w:val="24"/>
          <w:lang w:val="nl-NL"/>
        </w:rPr>
        <w:t>De 18e e</w:t>
      </w:r>
      <w:r w:rsidRPr="009B0B6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euw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is het meest aannemelijk.</w:t>
      </w:r>
    </w:p>
    <w:p w:rsidR="00FE4BE5" w:rsidRDefault="009B0B69" w:rsidP="00FE4BE5">
      <w:pPr>
        <w:pStyle w:val="Lijstalinea"/>
        <w:numPr>
          <w:ilvl w:val="0"/>
          <w:numId w:val="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B0B69">
        <w:rPr>
          <w:rFonts w:ascii="Comic Sans MS" w:hAnsi="Comic Sans MS" w:cs="Arial"/>
          <w:color w:val="000000" w:themeColor="text1"/>
          <w:szCs w:val="24"/>
          <w:lang w:val="nl-NL"/>
        </w:rPr>
        <w:t>De molen is in 1969 gerestaureerd en kreeg toen bij de ing</w:t>
      </w:r>
      <w:r w:rsidR="00FE4BE5">
        <w:rPr>
          <w:rFonts w:ascii="Comic Sans MS" w:hAnsi="Comic Sans MS" w:cs="Arial"/>
          <w:color w:val="000000" w:themeColor="text1"/>
          <w:szCs w:val="24"/>
          <w:lang w:val="nl-NL"/>
        </w:rPr>
        <w:t>ebruikstelling de huidige naam.</w:t>
      </w:r>
    </w:p>
    <w:p w:rsidR="00FE4BE5" w:rsidRDefault="009B0B69" w:rsidP="00FE4BE5">
      <w:pPr>
        <w:pStyle w:val="Lijstalinea"/>
        <w:numPr>
          <w:ilvl w:val="0"/>
          <w:numId w:val="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B0B69">
        <w:rPr>
          <w:rFonts w:ascii="Comic Sans MS" w:hAnsi="Comic Sans MS" w:cs="Arial"/>
          <w:color w:val="000000" w:themeColor="text1"/>
          <w:szCs w:val="24"/>
          <w:lang w:val="nl-NL"/>
        </w:rPr>
        <w:t xml:space="preserve">Vroegere eigenaren waren o.a. J. Sanders en E. Sanders (1820 - (1868), C. Vink (1868 - 1912), H. </w:t>
      </w:r>
      <w:proofErr w:type="spellStart"/>
      <w:r w:rsidRPr="009B0B69">
        <w:rPr>
          <w:rFonts w:ascii="Comic Sans MS" w:hAnsi="Comic Sans MS" w:cs="Arial"/>
          <w:color w:val="000000" w:themeColor="text1"/>
          <w:szCs w:val="24"/>
          <w:lang w:val="nl-NL"/>
        </w:rPr>
        <w:t>Gijsbers</w:t>
      </w:r>
      <w:proofErr w:type="spellEnd"/>
      <w:r w:rsidRPr="009B0B69">
        <w:rPr>
          <w:rFonts w:ascii="Comic Sans MS" w:hAnsi="Comic Sans MS" w:cs="Arial"/>
          <w:color w:val="000000" w:themeColor="text1"/>
          <w:szCs w:val="24"/>
          <w:lang w:val="nl-NL"/>
        </w:rPr>
        <w:t xml:space="preserve"> en zijn weduwe (1912 - 19</w:t>
      </w:r>
      <w:r w:rsidR="00FE4BE5">
        <w:rPr>
          <w:rFonts w:ascii="Comic Sans MS" w:hAnsi="Comic Sans MS" w:cs="Arial"/>
          <w:color w:val="000000" w:themeColor="text1"/>
          <w:szCs w:val="24"/>
          <w:lang w:val="nl-NL"/>
        </w:rPr>
        <w:t>17) en H.C. Vink (1918 - 1961).</w:t>
      </w:r>
    </w:p>
    <w:p w:rsidR="009B0B69" w:rsidRPr="009B0B69" w:rsidRDefault="009B0B69" w:rsidP="00FE4BE5">
      <w:pPr>
        <w:pStyle w:val="Lijstalinea"/>
        <w:numPr>
          <w:ilvl w:val="0"/>
          <w:numId w:val="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B0B69">
        <w:rPr>
          <w:rFonts w:ascii="Comic Sans MS" w:hAnsi="Comic Sans MS" w:cs="Arial"/>
          <w:color w:val="000000" w:themeColor="text1"/>
          <w:szCs w:val="24"/>
          <w:lang w:val="nl-NL"/>
        </w:rPr>
        <w:t>In de dierenspeciaalzaak naast de molen wordt molenmeel verkocht.</w:t>
      </w:r>
    </w:p>
    <w:p w:rsidR="00E4092B" w:rsidRDefault="00E4092B" w:rsidP="00E4092B">
      <w:pPr>
        <w:spacing w:line="270" w:lineRule="atLeast"/>
        <w:rPr>
          <w:rFonts w:ascii="Arial" w:hAnsi="Arial" w:cs="Arial"/>
          <w:vanish/>
          <w:color w:val="636466"/>
          <w:sz w:val="18"/>
          <w:szCs w:val="18"/>
        </w:rPr>
      </w:pPr>
      <w:r>
        <w:rPr>
          <w:rStyle w:val="Zwaar"/>
          <w:rFonts w:ascii="Arial" w:hAnsi="Arial" w:cs="Arial"/>
          <w:vanish/>
          <w:color w:val="636466"/>
          <w:sz w:val="18"/>
          <w:szCs w:val="18"/>
        </w:rPr>
        <w:t>Technische gegevens</w:t>
      </w:r>
      <w:r>
        <w:rPr>
          <w:rFonts w:ascii="Arial" w:hAnsi="Arial" w:cs="Arial"/>
          <w:vanish/>
          <w:color w:val="636466"/>
          <w:sz w:val="18"/>
          <w:szCs w:val="18"/>
        </w:rPr>
        <w:t xml:space="preserve"> </w:t>
      </w:r>
    </w:p>
    <w:sectPr w:rsidR="00E4092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E5D" w:rsidRDefault="003B5E5D" w:rsidP="00E920A5">
      <w:r>
        <w:separator/>
      </w:r>
    </w:p>
  </w:endnote>
  <w:endnote w:type="continuationSeparator" w:id="0">
    <w:p w:rsidR="003B5E5D" w:rsidRDefault="003B5E5D" w:rsidP="00E9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920A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5B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920A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2752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E2752B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E5D" w:rsidRDefault="003B5E5D" w:rsidP="00E920A5">
      <w:r>
        <w:separator/>
      </w:r>
    </w:p>
  </w:footnote>
  <w:footnote w:type="continuationSeparator" w:id="0">
    <w:p w:rsidR="003B5E5D" w:rsidRDefault="003B5E5D" w:rsidP="00E9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920A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0A5" w:rsidRPr="00E920A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E920A5" w:rsidP="00BD6FCD">
    <w:pPr>
      <w:pStyle w:val="Koptekst"/>
      <w:jc w:val="right"/>
      <w:rPr>
        <w:rFonts w:ascii="Comic Sans MS" w:hAnsi="Comic Sans MS"/>
        <w:b/>
        <w:color w:val="0000FF"/>
      </w:rPr>
    </w:pPr>
    <w:r w:rsidRPr="00E920A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920A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EA3"/>
    <w:multiLevelType w:val="hybridMultilevel"/>
    <w:tmpl w:val="6054F6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342369"/>
    <w:rsid w:val="003B5E5D"/>
    <w:rsid w:val="006D70A2"/>
    <w:rsid w:val="007F2725"/>
    <w:rsid w:val="008C5BAF"/>
    <w:rsid w:val="00922429"/>
    <w:rsid w:val="009674F6"/>
    <w:rsid w:val="009B0B69"/>
    <w:rsid w:val="00AA0D4D"/>
    <w:rsid w:val="00AC6116"/>
    <w:rsid w:val="00BD6FCD"/>
    <w:rsid w:val="00D019AE"/>
    <w:rsid w:val="00E2752B"/>
    <w:rsid w:val="00E35919"/>
    <w:rsid w:val="00E4092B"/>
    <w:rsid w:val="00E62F30"/>
    <w:rsid w:val="00E920A5"/>
    <w:rsid w:val="00F900D8"/>
    <w:rsid w:val="00FE4BE5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9B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9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0629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511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2010-12-16T15:08:00Z</dcterms:created>
  <dcterms:modified xsi:type="dcterms:W3CDTF">2010-12-19T08:40:00Z</dcterms:modified>
</cp:coreProperties>
</file>