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6F0655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7415C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Kollum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7415C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Tochmalend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615B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'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Tochmaland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'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staat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noordkant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Kollum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Het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grotere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molens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van Friesland, en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grotendeels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authentiek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was vroeger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uitgerust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zelfzwichting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systeem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met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draaibare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klepjes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wieken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waarmee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snelheid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regelen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was.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nu is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voorzien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zeilen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4208780</wp:posOffset>
            </wp:positionH>
            <wp:positionV relativeFrom="paragraph">
              <wp:posOffset>144780</wp:posOffset>
            </wp:positionV>
            <wp:extent cx="2228850" cy="2857500"/>
            <wp:effectExtent l="171450" t="133350" r="361950" b="304800"/>
            <wp:wrapSquare wrapText="bothSides"/>
            <wp:docPr id="48" name="Afbeelding 48" descr="http://www.molens.nl/upload/841/Kollum_Tochmaland_foto_PKor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molens.nl/upload/841/Kollum_Tochmaland_foto_PKors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van 1893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tot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1946 de polder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Tochmaland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, 550 ha. 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polder is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gesticht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in 1892,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aantal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boeren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beslo</w:t>
      </w:r>
      <w:proofErr w:type="spellEnd"/>
      <w:r w:rsidRPr="007415C3">
        <w:rPr>
          <w:rFonts w:ascii="Arial" w:hAnsi="Arial" w:cs="Arial"/>
          <w:color w:val="636466"/>
          <w:sz w:val="17"/>
          <w:szCs w:val="17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ot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iets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doen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wateroverlast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dit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wat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dieper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gelegen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deel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landschap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ringdijk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aangelegd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aantal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sloten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gegraven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;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vervolgens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kocht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men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.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keus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viel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gebruikte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voormalige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houtzaagmolen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Veendam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Deze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hier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opgebouwd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door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molenmaker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Tilburg; die had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iets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goedkoper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ingeschreven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op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aanbestedi</w:t>
      </w:r>
      <w:r>
        <w:rPr>
          <w:rFonts w:ascii="Comic Sans MS" w:hAnsi="Comic Sans MS" w:cs="Arial"/>
          <w:color w:val="000000" w:themeColor="text1"/>
          <w:sz w:val="24"/>
          <w:szCs w:val="18"/>
        </w:rPr>
        <w:t>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dan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zijn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collega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Kollum.</w:t>
      </w:r>
      <w:proofErr w:type="spellEnd"/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Het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waterschap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Tochmaland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gaf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wel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iets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extra’s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gele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steentjes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voet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vond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men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toch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mooier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dan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rode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baksteen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molenaar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aangesteld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, en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jaar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later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ook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molenaarswoning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voltooid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Die is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steeds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herkenbaar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in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boerderij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naast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7415C3">
        <w:rPr>
          <w:rFonts w:ascii="Comic Sans MS" w:hAnsi="Comic Sans MS" w:cs="Arial"/>
          <w:color w:val="000000" w:themeColor="text1"/>
          <w:sz w:val="24"/>
          <w:szCs w:val="18"/>
        </w:rPr>
        <w:br/>
        <w:t xml:space="preserve">In 1946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brak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gietijzeren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bovenas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Reparatie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was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duur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, en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besloten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plaats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daarvan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over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gaan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electrische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gemaaltje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naast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. Even leek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leek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erop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toen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zou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afgebroken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maar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burgemeester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adviseerde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daaraan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uitvoering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te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geven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gemeente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kreeg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op 30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december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1948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ei</w:t>
      </w:r>
      <w:r>
        <w:rPr>
          <w:rFonts w:ascii="Comic Sans MS" w:hAnsi="Comic Sans MS" w:cs="Arial"/>
          <w:color w:val="000000" w:themeColor="text1"/>
          <w:sz w:val="24"/>
          <w:szCs w:val="18"/>
        </w:rPr>
        <w:t>gendom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liet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hem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restaureren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Dat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bl</w:t>
      </w:r>
      <w:r>
        <w:rPr>
          <w:rFonts w:ascii="Comic Sans MS" w:hAnsi="Comic Sans MS" w:cs="Arial"/>
          <w:color w:val="000000" w:themeColor="text1"/>
          <w:sz w:val="24"/>
          <w:szCs w:val="18"/>
        </w:rPr>
        <w:t>eek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nodig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1963 en 1983.</w:t>
      </w:r>
    </w:p>
    <w:p w:rsidR="007415C3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Enkele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jaren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terug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nieuwe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electromotor in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geplaatst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waarna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gemaaltje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naast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</w:t>
      </w:r>
      <w:r>
        <w:rPr>
          <w:rFonts w:ascii="Comic Sans MS" w:hAnsi="Comic Sans MS" w:cs="Arial"/>
          <w:color w:val="000000" w:themeColor="text1"/>
          <w:sz w:val="24"/>
          <w:szCs w:val="18"/>
        </w:rPr>
        <w:t>len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kon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worden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afgebroken.</w:t>
      </w:r>
      <w:proofErr w:type="spellEnd"/>
    </w:p>
    <w:p w:rsidR="006F0655" w:rsidRPr="007415C3" w:rsidRDefault="007415C3" w:rsidP="007415C3">
      <w:pPr>
        <w:pStyle w:val="Lijstalinea"/>
        <w:numPr>
          <w:ilvl w:val="0"/>
          <w:numId w:val="31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7415C3">
        <w:rPr>
          <w:rFonts w:ascii="Comic Sans MS" w:hAnsi="Comic Sans MS" w:cs="Arial"/>
          <w:color w:val="000000" w:themeColor="text1"/>
          <w:sz w:val="24"/>
          <w:szCs w:val="18"/>
        </w:rPr>
        <w:lastRenderedPageBreak/>
        <w:t xml:space="preserve">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kan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nog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steeds de polder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droogmalen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, en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valt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soms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electrische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aandrijving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onderhoud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is.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Verder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draait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maalt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vaak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zaterdagmorgen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, en is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dan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toegankelijk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7415C3">
        <w:rPr>
          <w:rFonts w:ascii="Comic Sans MS" w:hAnsi="Comic Sans MS" w:cs="Arial"/>
          <w:color w:val="000000" w:themeColor="text1"/>
          <w:sz w:val="24"/>
          <w:szCs w:val="18"/>
        </w:rPr>
        <w:t>belangstellenden</w:t>
      </w:r>
      <w:proofErr w:type="spellEnd"/>
    </w:p>
    <w:sectPr w:rsidR="006F0655" w:rsidRPr="007415C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13D" w:rsidRDefault="00C7213D">
      <w:r>
        <w:separator/>
      </w:r>
    </w:p>
  </w:endnote>
  <w:endnote w:type="continuationSeparator" w:id="0">
    <w:p w:rsidR="00C7213D" w:rsidRDefault="00C72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7415C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13D" w:rsidRDefault="00C7213D">
      <w:r>
        <w:separator/>
      </w:r>
    </w:p>
  </w:footnote>
  <w:footnote w:type="continuationSeparator" w:id="0">
    <w:p w:rsidR="00C7213D" w:rsidRDefault="00C721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C38C8"/>
    <w:multiLevelType w:val="hybridMultilevel"/>
    <w:tmpl w:val="0C7A0E4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4D02D0"/>
    <w:multiLevelType w:val="hybridMultilevel"/>
    <w:tmpl w:val="41305FF0"/>
    <w:lvl w:ilvl="0" w:tplc="0BB450C4">
      <w:start w:val="1"/>
      <w:numFmt w:val="bullet"/>
      <w:lvlRestart w:val="0"/>
      <w:lvlText w:val=""/>
      <w:lvlJc w:val="left"/>
      <w:pPr>
        <w:ind w:left="50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E100F"/>
    <w:multiLevelType w:val="hybridMultilevel"/>
    <w:tmpl w:val="61B2870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C7081B"/>
    <w:multiLevelType w:val="hybridMultilevel"/>
    <w:tmpl w:val="C4848CD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4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C4410"/>
    <w:multiLevelType w:val="hybridMultilevel"/>
    <w:tmpl w:val="9F26F5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B674A7"/>
    <w:multiLevelType w:val="hybridMultilevel"/>
    <w:tmpl w:val="03449D5C"/>
    <w:lvl w:ilvl="0" w:tplc="0BB450C4">
      <w:start w:val="1"/>
      <w:numFmt w:val="bullet"/>
      <w:lvlRestart w:val="0"/>
      <w:lvlText w:val=""/>
      <w:lvlJc w:val="left"/>
      <w:pPr>
        <w:ind w:left="50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20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8E45BD7"/>
    <w:multiLevelType w:val="hybridMultilevel"/>
    <w:tmpl w:val="1910C9A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E52E40"/>
    <w:multiLevelType w:val="hybridMultilevel"/>
    <w:tmpl w:val="0B88C5B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A063D"/>
    <w:multiLevelType w:val="hybridMultilevel"/>
    <w:tmpl w:val="E200ADA8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18"/>
  </w:num>
  <w:num w:numId="6">
    <w:abstractNumId w:val="8"/>
  </w:num>
  <w:num w:numId="7">
    <w:abstractNumId w:val="3"/>
  </w:num>
  <w:num w:numId="8">
    <w:abstractNumId w:val="30"/>
  </w:num>
  <w:num w:numId="9">
    <w:abstractNumId w:val="11"/>
  </w:num>
  <w:num w:numId="10">
    <w:abstractNumId w:val="9"/>
  </w:num>
  <w:num w:numId="11">
    <w:abstractNumId w:val="24"/>
  </w:num>
  <w:num w:numId="12">
    <w:abstractNumId w:val="2"/>
  </w:num>
  <w:num w:numId="13">
    <w:abstractNumId w:val="1"/>
  </w:num>
  <w:num w:numId="14">
    <w:abstractNumId w:val="26"/>
  </w:num>
  <w:num w:numId="15">
    <w:abstractNumId w:val="28"/>
  </w:num>
  <w:num w:numId="16">
    <w:abstractNumId w:val="25"/>
  </w:num>
  <w:num w:numId="17">
    <w:abstractNumId w:val="14"/>
  </w:num>
  <w:num w:numId="18">
    <w:abstractNumId w:val="17"/>
  </w:num>
  <w:num w:numId="19">
    <w:abstractNumId w:val="12"/>
  </w:num>
  <w:num w:numId="20">
    <w:abstractNumId w:val="16"/>
  </w:num>
  <w:num w:numId="21">
    <w:abstractNumId w:val="29"/>
  </w:num>
  <w:num w:numId="22">
    <w:abstractNumId w:val="10"/>
  </w:num>
  <w:num w:numId="23">
    <w:abstractNumId w:val="0"/>
  </w:num>
  <w:num w:numId="24">
    <w:abstractNumId w:val="23"/>
  </w:num>
  <w:num w:numId="25">
    <w:abstractNumId w:val="7"/>
  </w:num>
  <w:num w:numId="26">
    <w:abstractNumId w:val="4"/>
  </w:num>
  <w:num w:numId="27">
    <w:abstractNumId w:val="22"/>
  </w:num>
  <w:num w:numId="28">
    <w:abstractNumId w:val="6"/>
  </w:num>
  <w:num w:numId="29">
    <w:abstractNumId w:val="27"/>
  </w:num>
  <w:num w:numId="30">
    <w:abstractNumId w:val="15"/>
  </w:num>
  <w:num w:numId="31">
    <w:abstractNumId w:val="5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615B7"/>
    <w:rsid w:val="00096912"/>
    <w:rsid w:val="00124697"/>
    <w:rsid w:val="00134B41"/>
    <w:rsid w:val="00143DC4"/>
    <w:rsid w:val="00154397"/>
    <w:rsid w:val="00156C81"/>
    <w:rsid w:val="00181408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15083"/>
    <w:rsid w:val="00623919"/>
    <w:rsid w:val="006B4C44"/>
    <w:rsid w:val="006F0655"/>
    <w:rsid w:val="006F1371"/>
    <w:rsid w:val="007415C3"/>
    <w:rsid w:val="00775B2A"/>
    <w:rsid w:val="00776F09"/>
    <w:rsid w:val="007A417D"/>
    <w:rsid w:val="007D01FA"/>
    <w:rsid w:val="007D377B"/>
    <w:rsid w:val="007F19CD"/>
    <w:rsid w:val="00864C47"/>
    <w:rsid w:val="00892DC4"/>
    <w:rsid w:val="008E6F09"/>
    <w:rsid w:val="0092055D"/>
    <w:rsid w:val="00933E71"/>
    <w:rsid w:val="00985B07"/>
    <w:rsid w:val="009B5DDF"/>
    <w:rsid w:val="009B717C"/>
    <w:rsid w:val="009D42FC"/>
    <w:rsid w:val="009E7148"/>
    <w:rsid w:val="00A11DB9"/>
    <w:rsid w:val="00A120DF"/>
    <w:rsid w:val="00A31845"/>
    <w:rsid w:val="00A53DE8"/>
    <w:rsid w:val="00A73833"/>
    <w:rsid w:val="00A77CFB"/>
    <w:rsid w:val="00A83627"/>
    <w:rsid w:val="00A875A8"/>
    <w:rsid w:val="00AA51BB"/>
    <w:rsid w:val="00B029CC"/>
    <w:rsid w:val="00B07CC6"/>
    <w:rsid w:val="00B157E4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23F36"/>
    <w:rsid w:val="00C7213D"/>
    <w:rsid w:val="00CA03D7"/>
    <w:rsid w:val="00CC2711"/>
    <w:rsid w:val="00CD45E9"/>
    <w:rsid w:val="00CF5C2C"/>
    <w:rsid w:val="00D0541F"/>
    <w:rsid w:val="00D33B82"/>
    <w:rsid w:val="00D35AA8"/>
    <w:rsid w:val="00D56131"/>
    <w:rsid w:val="00DA7A11"/>
    <w:rsid w:val="00DB1C6A"/>
    <w:rsid w:val="00DB7D84"/>
    <w:rsid w:val="00DC3A4A"/>
    <w:rsid w:val="00E23A9A"/>
    <w:rsid w:val="00E57A12"/>
    <w:rsid w:val="00E60283"/>
    <w:rsid w:val="00E704F1"/>
    <w:rsid w:val="00E8021D"/>
    <w:rsid w:val="00ED27C7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9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7740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33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197640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89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6539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58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2635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09946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36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2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1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115616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306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1986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2010-12-25T08:01:00Z</dcterms:created>
  <dcterms:modified xsi:type="dcterms:W3CDTF">2010-12-25T08:01:00Z</dcterms:modified>
</cp:coreProperties>
</file>