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6F0655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Nederland - </w:t>
      </w:r>
      <w:proofErr w:type="spellStart"/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Joure</w:t>
      </w:r>
      <w:proofErr w:type="spellEnd"/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434AA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Penningsga</w:t>
      </w:r>
      <w:proofErr w:type="spellEnd"/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615083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Stellingmolen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B157E4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892DC4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De molen is oorspronkelijk in 1692 als papiermolen gebouwd te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Westzaan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en heette daar "De Jonge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Dolphijn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", alias "De Koperen Berg". </w:t>
      </w:r>
    </w:p>
    <w:p w:rsid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In 1819 </w:t>
      </w:r>
      <w:r>
        <w:rPr>
          <w:rFonts w:ascii="Comic Sans MS" w:hAnsi="Comic Sans MS" w:cs="Arial"/>
          <w:color w:val="000000" w:themeColor="text1"/>
          <w:szCs w:val="18"/>
        </w:rPr>
        <w:t>volgde een ombouw tot pelmolen.</w:t>
      </w:r>
    </w:p>
    <w:p w:rsidR="00CC2711" w:rsidRDefault="00CC2711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4475480</wp:posOffset>
            </wp:positionH>
            <wp:positionV relativeFrom="paragraph">
              <wp:posOffset>486410</wp:posOffset>
            </wp:positionV>
            <wp:extent cx="2038350" cy="2857500"/>
            <wp:effectExtent l="171450" t="133350" r="361950" b="304800"/>
            <wp:wrapSquare wrapText="bothSides"/>
            <wp:docPr id="39" name="Afbeelding 39" descr="http://www.molens.nl/upload/838/joure_pennin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molens.nl/upload/838/joure_penning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615083" w:rsidRPr="00CC2711">
        <w:rPr>
          <w:rFonts w:ascii="Comic Sans MS" w:hAnsi="Comic Sans MS" w:cs="Arial"/>
          <w:color w:val="000000" w:themeColor="text1"/>
          <w:szCs w:val="18"/>
        </w:rPr>
        <w:t xml:space="preserve">In 1900 werd de molen, in opdracht van molenaar Auke </w:t>
      </w:r>
      <w:proofErr w:type="spellStart"/>
      <w:r w:rsidR="00615083" w:rsidRPr="00CC2711">
        <w:rPr>
          <w:rFonts w:ascii="Comic Sans MS" w:hAnsi="Comic Sans MS" w:cs="Arial"/>
          <w:color w:val="000000" w:themeColor="text1"/>
          <w:szCs w:val="18"/>
        </w:rPr>
        <w:t>Penninga</w:t>
      </w:r>
      <w:proofErr w:type="spellEnd"/>
      <w:r w:rsidR="00615083" w:rsidRPr="00CC2711">
        <w:rPr>
          <w:rFonts w:ascii="Comic Sans MS" w:hAnsi="Comic Sans MS" w:cs="Arial"/>
          <w:color w:val="000000" w:themeColor="text1"/>
          <w:szCs w:val="18"/>
        </w:rPr>
        <w:t xml:space="preserve">, per schip naar </w:t>
      </w:r>
      <w:proofErr w:type="spellStart"/>
      <w:r w:rsidR="00615083" w:rsidRPr="00CC2711">
        <w:rPr>
          <w:rFonts w:ascii="Comic Sans MS" w:hAnsi="Comic Sans MS" w:cs="Arial"/>
          <w:color w:val="000000" w:themeColor="text1"/>
          <w:szCs w:val="18"/>
        </w:rPr>
        <w:t>Joure</w:t>
      </w:r>
      <w:proofErr w:type="spellEnd"/>
      <w:r w:rsidR="00615083" w:rsidRPr="00CC2711">
        <w:rPr>
          <w:rFonts w:ascii="Comic Sans MS" w:hAnsi="Comic Sans MS" w:cs="Arial"/>
          <w:color w:val="000000" w:themeColor="text1"/>
          <w:szCs w:val="18"/>
        </w:rPr>
        <w:t xml:space="preserve"> overgebracht en herbouwd als opvolger van een op 13 april 1900 verbrande achtkante grondzeiler "De </w:t>
      </w:r>
      <w:proofErr w:type="spellStart"/>
      <w:r w:rsidR="00615083" w:rsidRPr="00CC2711">
        <w:rPr>
          <w:rFonts w:ascii="Comic Sans MS" w:hAnsi="Comic Sans MS" w:cs="Arial"/>
          <w:color w:val="000000" w:themeColor="text1"/>
          <w:szCs w:val="18"/>
        </w:rPr>
        <w:t>Westenberg</w:t>
      </w:r>
      <w:proofErr w:type="spellEnd"/>
      <w:r w:rsidR="00615083" w:rsidRPr="00CC2711">
        <w:rPr>
          <w:rFonts w:ascii="Comic Sans MS" w:hAnsi="Comic Sans MS" w:cs="Arial"/>
          <w:color w:val="000000" w:themeColor="text1"/>
          <w:szCs w:val="18"/>
        </w:rPr>
        <w:t xml:space="preserve">" en kreeg toen de naam "De Jonge Wester". </w:t>
      </w:r>
    </w:p>
    <w:p w:rsidR="00CC2711" w:rsidRPr="00CC2711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CC2711">
        <w:rPr>
          <w:rFonts w:ascii="Comic Sans MS" w:hAnsi="Comic Sans MS" w:cs="Arial"/>
          <w:color w:val="000000" w:themeColor="text1"/>
          <w:szCs w:val="18"/>
        </w:rPr>
        <w:t xml:space="preserve">In de volksmond werd het </w:t>
      </w:r>
      <w:proofErr w:type="spellStart"/>
      <w:r w:rsidRPr="00CC2711">
        <w:rPr>
          <w:rFonts w:ascii="Comic Sans MS" w:hAnsi="Comic Sans MS" w:cs="Arial"/>
          <w:color w:val="000000" w:themeColor="text1"/>
          <w:szCs w:val="18"/>
        </w:rPr>
        <w:t>Penninga's</w:t>
      </w:r>
      <w:proofErr w:type="spellEnd"/>
      <w:r w:rsidRPr="00CC2711">
        <w:rPr>
          <w:rFonts w:ascii="Comic Sans MS" w:hAnsi="Comic Sans MS" w:cs="Arial"/>
          <w:color w:val="000000" w:themeColor="text1"/>
          <w:szCs w:val="18"/>
        </w:rPr>
        <w:t xml:space="preserve"> molen.</w:t>
      </w:r>
      <w:r w:rsidR="00CC2711" w:rsidRPr="00CC2711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615083" w:rsidRPr="00CC2711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CC2711">
        <w:rPr>
          <w:rFonts w:ascii="Comic Sans MS" w:hAnsi="Comic Sans MS" w:cs="Arial"/>
          <w:color w:val="000000" w:themeColor="text1"/>
          <w:szCs w:val="18"/>
        </w:rPr>
        <w:t xml:space="preserve">Door aankoop van de stil gezette De Jonge </w:t>
      </w:r>
      <w:proofErr w:type="spellStart"/>
      <w:r w:rsidRPr="00CC2711">
        <w:rPr>
          <w:rFonts w:ascii="Comic Sans MS" w:hAnsi="Comic Sans MS" w:cs="Arial"/>
          <w:color w:val="000000" w:themeColor="text1"/>
          <w:szCs w:val="18"/>
        </w:rPr>
        <w:t>Dolphijn</w:t>
      </w:r>
      <w:proofErr w:type="spellEnd"/>
      <w:r w:rsidRPr="00CC2711">
        <w:rPr>
          <w:rFonts w:ascii="Comic Sans MS" w:hAnsi="Comic Sans MS" w:cs="Arial"/>
          <w:color w:val="000000" w:themeColor="text1"/>
          <w:szCs w:val="18"/>
        </w:rPr>
        <w:t xml:space="preserve"> kon hij op een voordelige manier aan een vervanger komen.</w:t>
      </w:r>
    </w:p>
    <w:p w:rsidR="00892DC4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Na de dood van Auke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Penninga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, nam op 15 juli 1920 zijn schoonzoon Boudewijn van der Werf de molen over. </w:t>
      </w:r>
    </w:p>
    <w:p w:rsidR="00892DC4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>Tot 1936 hield hij de molen in bedrijf.</w:t>
      </w:r>
    </w:p>
    <w:p w:rsid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Eens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Frieslands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grootste wiekendrager vervalt daarna tot een bou</w:t>
      </w:r>
      <w:r>
        <w:rPr>
          <w:rFonts w:ascii="Comic Sans MS" w:hAnsi="Comic Sans MS" w:cs="Arial"/>
          <w:color w:val="000000" w:themeColor="text1"/>
          <w:szCs w:val="18"/>
        </w:rPr>
        <w:t>wval.</w:t>
      </w:r>
    </w:p>
    <w:p w:rsid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In 1970 wordt de Stichting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Penninga's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Molen (opgericht </w:t>
      </w:r>
      <w:r>
        <w:rPr>
          <w:rFonts w:ascii="Comic Sans MS" w:hAnsi="Comic Sans MS" w:cs="Arial"/>
          <w:color w:val="000000" w:themeColor="text1"/>
          <w:szCs w:val="18"/>
        </w:rPr>
        <w:t>in 1966) eigenaar van de molen.</w:t>
      </w:r>
    </w:p>
    <w:p w:rsid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>Vlak na overname kan de</w:t>
      </w:r>
      <w:r>
        <w:rPr>
          <w:rFonts w:ascii="Comic Sans MS" w:hAnsi="Comic Sans MS" w:cs="Arial"/>
          <w:color w:val="000000" w:themeColor="text1"/>
          <w:szCs w:val="18"/>
        </w:rPr>
        <w:t xml:space="preserve"> restauratie een aanvang nemen.</w:t>
      </w:r>
    </w:p>
    <w:p w:rsidR="00615083" w:rsidRP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>Na deze grote restauratie werd de molen op 10 mei 1972 weer maalvaardig in gebruik genomen.</w:t>
      </w:r>
    </w:p>
    <w:p w:rsidR="00615083" w:rsidRPr="00615083" w:rsidRDefault="00615083" w:rsidP="00615083">
      <w:pPr>
        <w:pStyle w:val="Normaalweb"/>
        <w:numPr>
          <w:ilvl w:val="0"/>
          <w:numId w:val="30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  <w:szCs w:val="18"/>
        </w:rPr>
      </w:pPr>
      <w:r w:rsidRPr="00615083">
        <w:rPr>
          <w:rFonts w:ascii="Comic Sans MS" w:hAnsi="Comic Sans MS" w:cs="Arial"/>
          <w:color w:val="000000" w:themeColor="text1"/>
          <w:szCs w:val="18"/>
        </w:rPr>
        <w:t xml:space="preserve">Op 7 juli 2000 was de molen in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Zaanse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feesttooi gezet, vanwege dat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Penninga's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Molen 100 jaar in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Joure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staat en vanwege z'n </w:t>
      </w:r>
      <w:proofErr w:type="spellStart"/>
      <w:r w:rsidRPr="00615083">
        <w:rPr>
          <w:rFonts w:ascii="Comic Sans MS" w:hAnsi="Comic Sans MS" w:cs="Arial"/>
          <w:color w:val="000000" w:themeColor="text1"/>
          <w:szCs w:val="18"/>
        </w:rPr>
        <w:t>Zaanse</w:t>
      </w:r>
      <w:proofErr w:type="spellEnd"/>
      <w:r w:rsidRPr="00615083">
        <w:rPr>
          <w:rFonts w:ascii="Comic Sans MS" w:hAnsi="Comic Sans MS" w:cs="Arial"/>
          <w:color w:val="000000" w:themeColor="text1"/>
          <w:szCs w:val="18"/>
        </w:rPr>
        <w:t xml:space="preserve"> afkomst</w:t>
      </w:r>
    </w:p>
    <w:p w:rsidR="006F0655" w:rsidRPr="00615083" w:rsidRDefault="006F0655" w:rsidP="00615083">
      <w:pPr>
        <w:pStyle w:val="Lijstalinea"/>
        <w:spacing w:before="120" w:after="120"/>
        <w:ind w:left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</w:p>
    <w:sectPr w:rsidR="006F0655" w:rsidRPr="0061508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F04" w:rsidRDefault="00294F04">
      <w:r>
        <w:separator/>
      </w:r>
    </w:p>
  </w:endnote>
  <w:endnote w:type="continuationSeparator" w:id="0">
    <w:p w:rsidR="00294F04" w:rsidRDefault="0029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A51BB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892DC4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434AA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F04" w:rsidRDefault="00294F04">
      <w:r>
        <w:separator/>
      </w:r>
    </w:p>
  </w:footnote>
  <w:footnote w:type="continuationSeparator" w:id="0">
    <w:p w:rsidR="00294F04" w:rsidRDefault="0029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A51BB" w:rsidRPr="00AA51BB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AA51BB" w:rsidP="00096912">
    <w:pPr>
      <w:pStyle w:val="Koptekst"/>
      <w:jc w:val="right"/>
      <w:rPr>
        <w:rFonts w:ascii="Comic Sans MS" w:hAnsi="Comic Sans MS"/>
        <w:b/>
        <w:color w:val="0000FF"/>
      </w:rPr>
    </w:pPr>
    <w:r w:rsidRPr="00AA51BB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A51BB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E79"/>
    <w:multiLevelType w:val="hybridMultilevel"/>
    <w:tmpl w:val="AD4A9B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14C38C8"/>
    <w:multiLevelType w:val="hybridMultilevel"/>
    <w:tmpl w:val="0C7A0E4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00F"/>
    <w:multiLevelType w:val="hybridMultilevel"/>
    <w:tmpl w:val="61B2870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C7081B"/>
    <w:multiLevelType w:val="hybridMultilevel"/>
    <w:tmpl w:val="C4848CD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F3E8F"/>
    <w:multiLevelType w:val="hybridMultilevel"/>
    <w:tmpl w:val="4F3C193A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3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C4410"/>
    <w:multiLevelType w:val="hybridMultilevel"/>
    <w:tmpl w:val="9F26F57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8E45BD7"/>
    <w:multiLevelType w:val="hybridMultilevel"/>
    <w:tmpl w:val="1910C9A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52E40"/>
    <w:multiLevelType w:val="hybridMultilevel"/>
    <w:tmpl w:val="0B88C5B6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A063D"/>
    <w:multiLevelType w:val="hybridMultilevel"/>
    <w:tmpl w:val="E200ADA8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A32189"/>
    <w:multiLevelType w:val="hybridMultilevel"/>
    <w:tmpl w:val="726298C2"/>
    <w:lvl w:ilvl="0" w:tplc="0BB450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9"/>
  </w:num>
  <w:num w:numId="5">
    <w:abstractNumId w:val="17"/>
  </w:num>
  <w:num w:numId="6">
    <w:abstractNumId w:val="7"/>
  </w:num>
  <w:num w:numId="7">
    <w:abstractNumId w:val="3"/>
  </w:num>
  <w:num w:numId="8">
    <w:abstractNumId w:val="28"/>
  </w:num>
  <w:num w:numId="9">
    <w:abstractNumId w:val="10"/>
  </w:num>
  <w:num w:numId="10">
    <w:abstractNumId w:val="8"/>
  </w:num>
  <w:num w:numId="11">
    <w:abstractNumId w:val="22"/>
  </w:num>
  <w:num w:numId="12">
    <w:abstractNumId w:val="2"/>
  </w:num>
  <w:num w:numId="13">
    <w:abstractNumId w:val="1"/>
  </w:num>
  <w:num w:numId="14">
    <w:abstractNumId w:val="24"/>
  </w:num>
  <w:num w:numId="15">
    <w:abstractNumId w:val="26"/>
  </w:num>
  <w:num w:numId="16">
    <w:abstractNumId w:val="23"/>
  </w:num>
  <w:num w:numId="17">
    <w:abstractNumId w:val="13"/>
  </w:num>
  <w:num w:numId="18">
    <w:abstractNumId w:val="16"/>
  </w:num>
  <w:num w:numId="19">
    <w:abstractNumId w:val="11"/>
  </w:num>
  <w:num w:numId="20">
    <w:abstractNumId w:val="15"/>
  </w:num>
  <w:num w:numId="21">
    <w:abstractNumId w:val="27"/>
  </w:num>
  <w:num w:numId="22">
    <w:abstractNumId w:val="9"/>
  </w:num>
  <w:num w:numId="23">
    <w:abstractNumId w:val="0"/>
  </w:num>
  <w:num w:numId="24">
    <w:abstractNumId w:val="21"/>
  </w:num>
  <w:num w:numId="25">
    <w:abstractNumId w:val="6"/>
  </w:num>
  <w:num w:numId="26">
    <w:abstractNumId w:val="4"/>
  </w:num>
  <w:num w:numId="27">
    <w:abstractNumId w:val="20"/>
  </w:num>
  <w:num w:numId="28">
    <w:abstractNumId w:val="5"/>
  </w:num>
  <w:num w:numId="29">
    <w:abstractNumId w:val="25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24697"/>
    <w:rsid w:val="00134B41"/>
    <w:rsid w:val="00143DC4"/>
    <w:rsid w:val="00154397"/>
    <w:rsid w:val="00156C81"/>
    <w:rsid w:val="00181408"/>
    <w:rsid w:val="00193EFD"/>
    <w:rsid w:val="001C7D1F"/>
    <w:rsid w:val="001F3663"/>
    <w:rsid w:val="00215BFF"/>
    <w:rsid w:val="0022198B"/>
    <w:rsid w:val="00244CDD"/>
    <w:rsid w:val="0026522B"/>
    <w:rsid w:val="00266284"/>
    <w:rsid w:val="00294F0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34AA"/>
    <w:rsid w:val="00446A43"/>
    <w:rsid w:val="004B1B1F"/>
    <w:rsid w:val="004B2583"/>
    <w:rsid w:val="004E7211"/>
    <w:rsid w:val="005347BD"/>
    <w:rsid w:val="005C2F62"/>
    <w:rsid w:val="005E2B19"/>
    <w:rsid w:val="00615083"/>
    <w:rsid w:val="00623919"/>
    <w:rsid w:val="006B4C44"/>
    <w:rsid w:val="006F0655"/>
    <w:rsid w:val="006F1371"/>
    <w:rsid w:val="00775B2A"/>
    <w:rsid w:val="00776F09"/>
    <w:rsid w:val="007A417D"/>
    <w:rsid w:val="007D01FA"/>
    <w:rsid w:val="007D377B"/>
    <w:rsid w:val="007F19CD"/>
    <w:rsid w:val="00864C47"/>
    <w:rsid w:val="00892DC4"/>
    <w:rsid w:val="008E6F09"/>
    <w:rsid w:val="0092055D"/>
    <w:rsid w:val="00933E71"/>
    <w:rsid w:val="00985B07"/>
    <w:rsid w:val="009B5DDF"/>
    <w:rsid w:val="009B717C"/>
    <w:rsid w:val="009D42FC"/>
    <w:rsid w:val="009E7148"/>
    <w:rsid w:val="00A11DB9"/>
    <w:rsid w:val="00A120DF"/>
    <w:rsid w:val="00A31845"/>
    <w:rsid w:val="00A53DE8"/>
    <w:rsid w:val="00A73833"/>
    <w:rsid w:val="00A77CFB"/>
    <w:rsid w:val="00A83627"/>
    <w:rsid w:val="00A875A8"/>
    <w:rsid w:val="00AA51BB"/>
    <w:rsid w:val="00B029CC"/>
    <w:rsid w:val="00B07CC6"/>
    <w:rsid w:val="00B157E4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C2711"/>
    <w:rsid w:val="00CD45E9"/>
    <w:rsid w:val="00CF5C2C"/>
    <w:rsid w:val="00D0541F"/>
    <w:rsid w:val="00D33B82"/>
    <w:rsid w:val="00D35AA8"/>
    <w:rsid w:val="00D56131"/>
    <w:rsid w:val="00DA7A11"/>
    <w:rsid w:val="00DB1C6A"/>
    <w:rsid w:val="00DB7D84"/>
    <w:rsid w:val="00DC3A4A"/>
    <w:rsid w:val="00E23A9A"/>
    <w:rsid w:val="00E57A12"/>
    <w:rsid w:val="00E60283"/>
    <w:rsid w:val="00E704F1"/>
    <w:rsid w:val="00E8021D"/>
    <w:rsid w:val="00ED27C7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3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3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5099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774090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60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633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1976400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474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4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989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6539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43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9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5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1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3115616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6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051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1208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3</cp:revision>
  <dcterms:created xsi:type="dcterms:W3CDTF">2010-12-25T07:53:00Z</dcterms:created>
  <dcterms:modified xsi:type="dcterms:W3CDTF">2010-12-25T07:55:00Z</dcterms:modified>
</cp:coreProperties>
</file>