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B36A7F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Nederland - </w:t>
      </w:r>
      <w:proofErr w:type="spellStart"/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Dokkum</w:t>
      </w:r>
      <w:proofErr w:type="spellEnd"/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B157E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Hoop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B157E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B157E4" w:rsidRPr="00B157E4" w:rsidRDefault="00B157E4" w:rsidP="00B157E4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is in 1849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op het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voormalige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Baantjerbolwerk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, de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zelfde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waar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tot 1840 de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"De Grote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"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stond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, d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ie in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afgebroken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werd.</w:t>
      </w:r>
      <w:proofErr w:type="spellEnd"/>
    </w:p>
    <w:p w:rsidR="00B157E4" w:rsidRPr="00B157E4" w:rsidRDefault="00B157E4" w:rsidP="00B157E4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In 1924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van Edo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Broekema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B157E4" w:rsidRPr="00B157E4" w:rsidRDefault="00B157E4" w:rsidP="00B157E4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4265930</wp:posOffset>
            </wp:positionH>
            <wp:positionV relativeFrom="paragraph">
              <wp:posOffset>207645</wp:posOffset>
            </wp:positionV>
            <wp:extent cx="2143125" cy="2857500"/>
            <wp:effectExtent l="171450" t="133350" r="371475" b="304800"/>
            <wp:wrapSquare wrapText="bothSides"/>
            <wp:docPr id="6" name="Afbeelding 6" descr="http://www.molens.nl/upload/809/dokkum_dehoop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809/dokkum_dehoop_no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In 1967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namen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zonen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Kor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Popke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bedri</w:t>
      </w:r>
      <w:r>
        <w:rPr>
          <w:rFonts w:ascii="Comic Sans MS" w:hAnsi="Comic Sans MS" w:cs="Arial"/>
          <w:color w:val="000000" w:themeColor="text1"/>
          <w:sz w:val="24"/>
          <w:szCs w:val="18"/>
        </w:rPr>
        <w:t>jf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hun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vader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over.</w:t>
      </w:r>
    </w:p>
    <w:p w:rsidR="00B157E4" w:rsidRPr="00B157E4" w:rsidRDefault="00B157E4" w:rsidP="00B157E4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In 1949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kreeg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kruiwerk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korenmolen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Uithoorn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.</w:t>
      </w:r>
      <w:r w:rsidRPr="00B157E4">
        <w:rPr>
          <w:rFonts w:ascii="Comic Sans MS" w:hAnsi="Comic Sans MS" w:cs="Arial"/>
          <w:color w:val="000000" w:themeColor="text1"/>
          <w:sz w:val="24"/>
          <w:szCs w:val="18"/>
        </w:rPr>
        <w:br/>
        <w:t xml:space="preserve">Vroeger was de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mo</w:t>
      </w:r>
      <w:r>
        <w:rPr>
          <w:rFonts w:ascii="Comic Sans MS" w:hAnsi="Comic Sans MS" w:cs="Arial"/>
          <w:color w:val="000000" w:themeColor="text1"/>
          <w:sz w:val="24"/>
          <w:szCs w:val="18"/>
        </w:rPr>
        <w:t>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ingericht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pelmolen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  <w:r w:rsidRPr="00B157E4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B157E4" w:rsidRPr="00B157E4" w:rsidRDefault="00B157E4" w:rsidP="00B157E4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In 1991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verkochten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gebroeders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Broekema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Dongeradeel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welke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in 1994 het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overdroeg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. De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Broekema's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hielden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al die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tijd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molenaars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bedrijf.</w:t>
      </w:r>
      <w:proofErr w:type="spellEnd"/>
    </w:p>
    <w:p w:rsidR="00B157E4" w:rsidRPr="00B157E4" w:rsidRDefault="00B157E4" w:rsidP="00B157E4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In 1999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mo</w:t>
      </w:r>
      <w:r>
        <w:rPr>
          <w:rFonts w:ascii="Comic Sans MS" w:hAnsi="Comic Sans MS" w:cs="Arial"/>
          <w:color w:val="000000" w:themeColor="text1"/>
          <w:sz w:val="24"/>
          <w:szCs w:val="18"/>
        </w:rPr>
        <w:t>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draaivaardig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gerestaureerd.</w:t>
      </w:r>
      <w:proofErr w:type="spellEnd"/>
    </w:p>
    <w:p w:rsidR="00B157E4" w:rsidRPr="00B157E4" w:rsidRDefault="00B157E4" w:rsidP="00B157E4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ingericht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veevoederproductie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B4C44" w:rsidRPr="00B157E4" w:rsidRDefault="00B157E4" w:rsidP="00B157E4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Op de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begane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grond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bevindt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zich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157E4">
        <w:rPr>
          <w:rFonts w:ascii="Comic Sans MS" w:hAnsi="Comic Sans MS" w:cs="Arial"/>
          <w:color w:val="000000" w:themeColor="text1"/>
          <w:sz w:val="24"/>
          <w:szCs w:val="18"/>
        </w:rPr>
        <w:t>dierenspeciaalzaak</w:t>
      </w:r>
      <w:proofErr w:type="spellEnd"/>
    </w:p>
    <w:sectPr w:rsidR="006B4C44" w:rsidRPr="00B157E4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CC4" w:rsidRDefault="00B57CC4">
      <w:r>
        <w:separator/>
      </w:r>
    </w:p>
  </w:endnote>
  <w:endnote w:type="continuationSeparator" w:id="0">
    <w:p w:rsidR="00B57CC4" w:rsidRDefault="00B57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1B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1B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157E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434A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CC4" w:rsidRDefault="00B57CC4">
      <w:r>
        <w:separator/>
      </w:r>
    </w:p>
  </w:footnote>
  <w:footnote w:type="continuationSeparator" w:id="0">
    <w:p w:rsidR="00B57CC4" w:rsidRDefault="00B57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1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51BB" w:rsidRPr="00AA51B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AA51BB" w:rsidP="00096912">
    <w:pPr>
      <w:pStyle w:val="Koptekst"/>
      <w:jc w:val="right"/>
      <w:rPr>
        <w:rFonts w:ascii="Comic Sans MS" w:hAnsi="Comic Sans MS"/>
        <w:b/>
        <w:color w:val="0000FF"/>
      </w:rPr>
    </w:pPr>
    <w:r w:rsidRPr="00AA51B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1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DF3E8F"/>
    <w:multiLevelType w:val="hybridMultilevel"/>
    <w:tmpl w:val="4F3C193A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9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A32189"/>
    <w:multiLevelType w:val="hybridMultilevel"/>
    <w:tmpl w:val="726298C2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4"/>
  </w:num>
  <w:num w:numId="5">
    <w:abstractNumId w:val="12"/>
  </w:num>
  <w:num w:numId="6">
    <w:abstractNumId w:val="3"/>
  </w:num>
  <w:num w:numId="7">
    <w:abstractNumId w:val="2"/>
  </w:num>
  <w:num w:numId="8">
    <w:abstractNumId w:val="20"/>
  </w:num>
  <w:num w:numId="9">
    <w:abstractNumId w:val="6"/>
  </w:num>
  <w:num w:numId="10">
    <w:abstractNumId w:val="4"/>
  </w:num>
  <w:num w:numId="11">
    <w:abstractNumId w:val="15"/>
  </w:num>
  <w:num w:numId="12">
    <w:abstractNumId w:val="1"/>
  </w:num>
  <w:num w:numId="13">
    <w:abstractNumId w:val="0"/>
  </w:num>
  <w:num w:numId="14">
    <w:abstractNumId w:val="17"/>
  </w:num>
  <w:num w:numId="15">
    <w:abstractNumId w:val="18"/>
  </w:num>
  <w:num w:numId="16">
    <w:abstractNumId w:val="16"/>
  </w:num>
  <w:num w:numId="17">
    <w:abstractNumId w:val="9"/>
  </w:num>
  <w:num w:numId="18">
    <w:abstractNumId w:val="11"/>
  </w:num>
  <w:num w:numId="19">
    <w:abstractNumId w:val="7"/>
  </w:num>
  <w:num w:numId="20">
    <w:abstractNumId w:val="10"/>
  </w:num>
  <w:num w:numId="21">
    <w:abstractNumId w:val="19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34AA"/>
    <w:rsid w:val="00446A43"/>
    <w:rsid w:val="004B1B1F"/>
    <w:rsid w:val="004B2583"/>
    <w:rsid w:val="004E7211"/>
    <w:rsid w:val="005347BD"/>
    <w:rsid w:val="005C2F62"/>
    <w:rsid w:val="005E2B19"/>
    <w:rsid w:val="00623919"/>
    <w:rsid w:val="006B4C44"/>
    <w:rsid w:val="006F1371"/>
    <w:rsid w:val="00775B2A"/>
    <w:rsid w:val="00776F09"/>
    <w:rsid w:val="007D01FA"/>
    <w:rsid w:val="007F19CD"/>
    <w:rsid w:val="00864C47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AA51BB"/>
    <w:rsid w:val="00B029CC"/>
    <w:rsid w:val="00B07CC6"/>
    <w:rsid w:val="00B157E4"/>
    <w:rsid w:val="00B24D69"/>
    <w:rsid w:val="00B36A7F"/>
    <w:rsid w:val="00B52615"/>
    <w:rsid w:val="00B57CC4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832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2010-12-25T07:21:00Z</dcterms:created>
  <dcterms:modified xsi:type="dcterms:W3CDTF">2010-12-25T07:21:00Z</dcterms:modified>
</cp:coreProperties>
</file>