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E2313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FRIESLAND - 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Burdaard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</w:t>
      </w:r>
      <w:r w:rsidR="00FE2EB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Olifant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E2EB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913FF" w:rsidRPr="00BC0FEE" w:rsidRDefault="005913F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Wiereweg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</w:t>
      </w:r>
      <w:r>
        <w:rPr>
          <w:rFonts w:ascii="Arial" w:hAnsi="Arial" w:cs="Arial"/>
          <w:color w:val="000000"/>
          <w:sz w:val="18"/>
          <w:szCs w:val="18"/>
        </w:rPr>
        <w:br/>
        <w:t xml:space="preserve">9112 GS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Burdaard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(Birdaard)</w:t>
      </w:r>
    </w:p>
    <w:p w:rsidR="00C81E10" w:rsidRPr="00C81E10" w:rsidRDefault="00C81E10" w:rsidP="00C81E1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zgn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monniksmolen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bemaalde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vroeger de polder "De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Olifant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", die in 1867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opgericht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, in 1878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uitgebr</w:t>
      </w:r>
      <w:r>
        <w:rPr>
          <w:rFonts w:ascii="Comic Sans MS" w:hAnsi="Comic Sans MS" w:cs="Arial"/>
          <w:color w:val="000000" w:themeColor="text1"/>
          <w:sz w:val="24"/>
          <w:szCs w:val="24"/>
        </w:rPr>
        <w:t>eid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en in 1920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waterschap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C81E10" w:rsidRPr="00C81E10" w:rsidRDefault="00841E4A" w:rsidP="00C81E1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76835</wp:posOffset>
            </wp:positionV>
            <wp:extent cx="2143125" cy="2857500"/>
            <wp:effectExtent l="171450" t="133350" r="371475" b="304800"/>
            <wp:wrapSquare wrapText="bothSides"/>
            <wp:docPr id="6" name="Afbeelding 6" descr="http://www.molens.nl/upload/796/birdaard_oli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796/birdaard_olifa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>gecommiteerden</w:t>
      </w:r>
      <w:proofErr w:type="spellEnd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van de polder </w:t>
      </w:r>
      <w:proofErr w:type="spellStart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>kochten</w:t>
      </w:r>
      <w:proofErr w:type="spellEnd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in 1867 de van 1856 </w:t>
      </w:r>
      <w:proofErr w:type="spellStart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>daterende</w:t>
      </w:r>
      <w:proofErr w:type="spellEnd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>Oosterwolderpolder</w:t>
      </w:r>
      <w:proofErr w:type="spellEnd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in Groningen </w:t>
      </w:r>
      <w:proofErr w:type="spellStart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="00C81E10"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ƒ 2000,-. </w:t>
      </w:r>
    </w:p>
    <w:p w:rsidR="00C81E10" w:rsidRPr="00C81E10" w:rsidRDefault="00C81E10" w:rsidP="00C81E1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zou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daar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verva</w:t>
      </w:r>
      <w:r>
        <w:rPr>
          <w:rFonts w:ascii="Comic Sans MS" w:hAnsi="Comic Sans MS" w:cs="Arial"/>
          <w:color w:val="000000" w:themeColor="text1"/>
          <w:sz w:val="24"/>
          <w:szCs w:val="24"/>
        </w:rPr>
        <w:t>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stoomgemaal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C81E10" w:rsidRPr="00C81E10" w:rsidRDefault="00C81E10" w:rsidP="00C81E1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oprichting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van het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waterschap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Wâlden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in 1970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raakte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buiten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C81E10" w:rsidRPr="00C81E10" w:rsidRDefault="00C81E10" w:rsidP="00C81E1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In 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jaren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1978/1979 en in 1991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C81E10" w:rsidRPr="00C81E10" w:rsidRDefault="00C81E10" w:rsidP="00C81E1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grote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kleine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uitmalen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één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vo</w:t>
      </w:r>
      <w:r>
        <w:rPr>
          <w:rFonts w:ascii="Comic Sans MS" w:hAnsi="Comic Sans MS" w:cs="Arial"/>
          <w:color w:val="000000" w:themeColor="text1"/>
          <w:sz w:val="24"/>
          <w:szCs w:val="24"/>
        </w:rPr>
        <w:t>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inmalen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tijdens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droogte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B4C44" w:rsidRPr="00C81E10" w:rsidRDefault="00C81E10" w:rsidP="00C81E1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sinds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1977 in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bezit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Stichting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>Fryske</w:t>
      </w:r>
      <w:proofErr w:type="spellEnd"/>
      <w:r w:rsidRPr="00C81E10">
        <w:rPr>
          <w:rFonts w:ascii="Comic Sans MS" w:hAnsi="Comic Sans MS" w:cs="Arial"/>
          <w:color w:val="000000" w:themeColor="text1"/>
          <w:sz w:val="24"/>
          <w:szCs w:val="24"/>
        </w:rPr>
        <w:t xml:space="preserve"> Mole</w:t>
      </w:r>
    </w:p>
    <w:sectPr w:rsidR="006B4C44" w:rsidRPr="00C81E1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EA" w:rsidRDefault="00C877EA">
      <w:r>
        <w:separator/>
      </w:r>
    </w:p>
  </w:endnote>
  <w:endnote w:type="continuationSeparator" w:id="0">
    <w:p w:rsidR="00C877EA" w:rsidRDefault="00C8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B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B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913F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913F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EA" w:rsidRDefault="00C877EA">
      <w:r>
        <w:separator/>
      </w:r>
    </w:p>
  </w:footnote>
  <w:footnote w:type="continuationSeparator" w:id="0">
    <w:p w:rsidR="00C877EA" w:rsidRDefault="00C8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9B8" w:rsidRPr="00EA39B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A39B8" w:rsidP="00096912">
    <w:pPr>
      <w:pStyle w:val="Koptekst"/>
      <w:jc w:val="right"/>
      <w:rPr>
        <w:rFonts w:ascii="Comic Sans MS" w:hAnsi="Comic Sans MS"/>
        <w:b/>
        <w:color w:val="0000FF"/>
      </w:rPr>
    </w:pPr>
    <w:r w:rsidRPr="00EA39B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34CBB"/>
    <w:multiLevelType w:val="hybridMultilevel"/>
    <w:tmpl w:val="E64EEDE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20"/>
  </w:num>
  <w:num w:numId="9">
    <w:abstractNumId w:val="5"/>
  </w:num>
  <w:num w:numId="10">
    <w:abstractNumId w:val="4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41197"/>
    <w:rsid w:val="00053D38"/>
    <w:rsid w:val="00096912"/>
    <w:rsid w:val="00134B41"/>
    <w:rsid w:val="00143DC4"/>
    <w:rsid w:val="00154397"/>
    <w:rsid w:val="00156C81"/>
    <w:rsid w:val="00193EFD"/>
    <w:rsid w:val="001C0ED1"/>
    <w:rsid w:val="001C7D1F"/>
    <w:rsid w:val="001F3663"/>
    <w:rsid w:val="002156B7"/>
    <w:rsid w:val="00215BFF"/>
    <w:rsid w:val="0022198B"/>
    <w:rsid w:val="00244CDD"/>
    <w:rsid w:val="0026522B"/>
    <w:rsid w:val="00266284"/>
    <w:rsid w:val="00297F37"/>
    <w:rsid w:val="002D3D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B1B1F"/>
    <w:rsid w:val="004B2583"/>
    <w:rsid w:val="004E7211"/>
    <w:rsid w:val="005347BD"/>
    <w:rsid w:val="005913FF"/>
    <w:rsid w:val="005C2F62"/>
    <w:rsid w:val="005E2B19"/>
    <w:rsid w:val="00623919"/>
    <w:rsid w:val="006B4C44"/>
    <w:rsid w:val="006F1371"/>
    <w:rsid w:val="00775B2A"/>
    <w:rsid w:val="00776F09"/>
    <w:rsid w:val="007D01FA"/>
    <w:rsid w:val="007D1052"/>
    <w:rsid w:val="007F19CD"/>
    <w:rsid w:val="00841E4A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81E10"/>
    <w:rsid w:val="00C877EA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13C"/>
    <w:rsid w:val="00E23A9A"/>
    <w:rsid w:val="00E60283"/>
    <w:rsid w:val="00E704F1"/>
    <w:rsid w:val="00E8021D"/>
    <w:rsid w:val="00EA39B8"/>
    <w:rsid w:val="00F05319"/>
    <w:rsid w:val="00F26CAA"/>
    <w:rsid w:val="00F36537"/>
    <w:rsid w:val="00F65536"/>
    <w:rsid w:val="00F7783E"/>
    <w:rsid w:val="00F87A67"/>
    <w:rsid w:val="00FA0B0A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742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6</cp:revision>
  <dcterms:created xsi:type="dcterms:W3CDTF">2010-12-18T08:05:00Z</dcterms:created>
  <dcterms:modified xsi:type="dcterms:W3CDTF">2010-12-29T10:27:00Z</dcterms:modified>
</cp:coreProperties>
</file>