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2B599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Tynaarlo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B599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Wachter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5A7D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1851 op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huidige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locatie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koren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-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oliemolen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opdracht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familie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Bon. 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In 1895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kocht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Jan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krijgt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Cs w:val="18"/>
        </w:rPr>
        <w:t xml:space="preserve">in 1898 twee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stoominstallaties.</w:t>
      </w:r>
      <w:proofErr w:type="spellEnd"/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626745</wp:posOffset>
            </wp:positionV>
            <wp:extent cx="2352675" cy="2857500"/>
            <wp:effectExtent l="38100" t="0" r="28575" b="857250"/>
            <wp:wrapSquare wrapText="bothSides"/>
            <wp:docPr id="27" name="Afbeelding 27" descr="http://www.molens.nl/upload/386/zuidl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ens.nl/upload/386/zuidlar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B5993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ene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wekt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elektriciteit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op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olieslagerij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andere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drijft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via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drijfriemen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specerijenmaalderij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malen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graan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blijft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afhankelijk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de wind.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Rond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1930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worden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olieslagerij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en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specerijenmaalderij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gesloten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vele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onderdelen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gesloopt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zo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o.a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stoommachines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In 1950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besluit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toenmalige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J.D. (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Diek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)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kleinzoon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Jan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korenmolen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</w:t>
      </w:r>
      <w:proofErr w:type="spellEnd"/>
      <w:r w:rsidRPr="002B5993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il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zetten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definitieve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einde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Wachter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leek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nabij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naast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vat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echter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al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snel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het plan op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oorspronkelijke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staat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terug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brengen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brengt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daartoe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ondermeer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stoommachines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terug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ministerie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CRM (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Cultuur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: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voorloper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huidige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departement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WVC)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bestempelt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Zuidlaardermolen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tot "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Rijkserkend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Monument"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stelt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subsidie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beschikbaar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restauratie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casco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In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jaren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1968, 1969 en 1970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wordt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windmolen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uitwendig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zelf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hersteld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Vanaf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1987 is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restauratie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de rest van het complex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goed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op gang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gekomen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korenmaalderij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en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olieslagerij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geheel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verkeren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goede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conditie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>.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droeg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1989 over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Stichting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Koren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-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Oliemolen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Wachter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>, die he</w:t>
      </w:r>
      <w:r>
        <w:rPr>
          <w:rFonts w:ascii="Comic Sans MS" w:hAnsi="Comic Sans MS" w:cs="Arial"/>
          <w:color w:val="000000" w:themeColor="text1"/>
          <w:szCs w:val="18"/>
        </w:rPr>
        <w:t xml:space="preserve">t complex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verder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uitbreide.</w:t>
      </w:r>
      <w:proofErr w:type="spellEnd"/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wiekenkruis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had vroeger op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beide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roeden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momenteel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worden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eigen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beheer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remkleppen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bedienbaar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gemaakt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behulp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zwicht</w:t>
      </w:r>
      <w:r>
        <w:rPr>
          <w:rFonts w:ascii="Comic Sans MS" w:hAnsi="Comic Sans MS" w:cs="Arial"/>
          <w:color w:val="000000" w:themeColor="text1"/>
          <w:szCs w:val="18"/>
        </w:rPr>
        <w:t>stang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doorboorde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bovenas.</w:t>
      </w:r>
      <w:proofErr w:type="spellEnd"/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museumcomplex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omvat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naast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windkorenmolen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olieslagerij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4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dienstvaardige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stoommachines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specerijen-maalderij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smederij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molenmakerswerkplaats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ambachtelijke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bakkerij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kruidenierswinkeltje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jaren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twintig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vorige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eeuw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lastRenderedPageBreak/>
        <w:t>Tevens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kan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op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bepaalde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dagen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gevaren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worden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raderstoomboot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De Jonge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Wachter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In 2007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volgt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uitbreiding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klompenmakerij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EE115D" w:rsidRPr="002B5993" w:rsidRDefault="002B5993" w:rsidP="002B5993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2B5993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museale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molencomplex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geopend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in de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maanden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mei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t/m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september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, 's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woensdags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13.30- 16.30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uur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zaterdags</w:t>
      </w:r>
      <w:proofErr w:type="spellEnd"/>
      <w:r w:rsidRPr="002B5993">
        <w:rPr>
          <w:rFonts w:ascii="Comic Sans MS" w:hAnsi="Comic Sans MS" w:cs="Arial"/>
          <w:color w:val="000000" w:themeColor="text1"/>
          <w:szCs w:val="18"/>
        </w:rPr>
        <w:t xml:space="preserve"> van 10.00 - 16.30 </w:t>
      </w:r>
      <w:proofErr w:type="spellStart"/>
      <w:r w:rsidRPr="002B5993">
        <w:rPr>
          <w:rFonts w:ascii="Comic Sans MS" w:hAnsi="Comic Sans MS" w:cs="Arial"/>
          <w:color w:val="000000" w:themeColor="text1"/>
          <w:szCs w:val="18"/>
        </w:rPr>
        <w:t>uur</w:t>
      </w:r>
      <w:proofErr w:type="spellEnd"/>
    </w:p>
    <w:sectPr w:rsidR="00EE115D" w:rsidRPr="002B5993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D6" w:rsidRDefault="00346ED6" w:rsidP="004147CB">
      <w:r>
        <w:separator/>
      </w:r>
    </w:p>
  </w:endnote>
  <w:endnote w:type="continuationSeparator" w:id="0">
    <w:p w:rsidR="00346ED6" w:rsidRDefault="00346ED6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59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599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8549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D6" w:rsidRDefault="00346ED6" w:rsidP="004147CB">
      <w:r>
        <w:separator/>
      </w:r>
    </w:p>
  </w:footnote>
  <w:footnote w:type="continuationSeparator" w:id="0">
    <w:p w:rsidR="00346ED6" w:rsidRDefault="00346ED6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B64" w:rsidRPr="00125B6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25B64" w:rsidP="00BD6FCD">
    <w:pPr>
      <w:pStyle w:val="Koptekst"/>
      <w:jc w:val="right"/>
      <w:rPr>
        <w:rFonts w:ascii="Comic Sans MS" w:hAnsi="Comic Sans MS"/>
        <w:b/>
        <w:color w:val="0000FF"/>
      </w:rPr>
    </w:pPr>
    <w:r w:rsidRPr="00125B6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772"/>
    <w:multiLevelType w:val="hybridMultilevel"/>
    <w:tmpl w:val="88FA89CC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64B7"/>
    <w:multiLevelType w:val="hybridMultilevel"/>
    <w:tmpl w:val="0770BE86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12C1"/>
    <w:multiLevelType w:val="hybridMultilevel"/>
    <w:tmpl w:val="31CCA65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20160"/>
    <w:multiLevelType w:val="hybridMultilevel"/>
    <w:tmpl w:val="C850342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41"/>
  </w:num>
  <w:num w:numId="4">
    <w:abstractNumId w:val="24"/>
  </w:num>
  <w:num w:numId="5">
    <w:abstractNumId w:val="36"/>
  </w:num>
  <w:num w:numId="6">
    <w:abstractNumId w:val="27"/>
  </w:num>
  <w:num w:numId="7">
    <w:abstractNumId w:val="1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8"/>
  </w:num>
  <w:num w:numId="15">
    <w:abstractNumId w:val="37"/>
  </w:num>
  <w:num w:numId="16">
    <w:abstractNumId w:val="21"/>
  </w:num>
  <w:num w:numId="17">
    <w:abstractNumId w:val="10"/>
  </w:num>
  <w:num w:numId="18">
    <w:abstractNumId w:val="25"/>
  </w:num>
  <w:num w:numId="19">
    <w:abstractNumId w:val="8"/>
  </w:num>
  <w:num w:numId="20">
    <w:abstractNumId w:val="40"/>
  </w:num>
  <w:num w:numId="21">
    <w:abstractNumId w:val="6"/>
  </w:num>
  <w:num w:numId="22">
    <w:abstractNumId w:val="29"/>
  </w:num>
  <w:num w:numId="23">
    <w:abstractNumId w:val="38"/>
  </w:num>
  <w:num w:numId="24">
    <w:abstractNumId w:val="39"/>
  </w:num>
  <w:num w:numId="25">
    <w:abstractNumId w:val="0"/>
  </w:num>
  <w:num w:numId="26">
    <w:abstractNumId w:val="34"/>
  </w:num>
  <w:num w:numId="27">
    <w:abstractNumId w:val="7"/>
  </w:num>
  <w:num w:numId="28">
    <w:abstractNumId w:val="30"/>
  </w:num>
  <w:num w:numId="29">
    <w:abstractNumId w:val="14"/>
  </w:num>
  <w:num w:numId="30">
    <w:abstractNumId w:val="28"/>
  </w:num>
  <w:num w:numId="31">
    <w:abstractNumId w:val="2"/>
  </w:num>
  <w:num w:numId="32">
    <w:abstractNumId w:val="3"/>
  </w:num>
  <w:num w:numId="33">
    <w:abstractNumId w:val="26"/>
  </w:num>
  <w:num w:numId="34">
    <w:abstractNumId w:val="1"/>
  </w:num>
  <w:num w:numId="35">
    <w:abstractNumId w:val="4"/>
  </w:num>
  <w:num w:numId="36">
    <w:abstractNumId w:val="42"/>
  </w:num>
  <w:num w:numId="37">
    <w:abstractNumId w:val="22"/>
  </w:num>
  <w:num w:numId="38">
    <w:abstractNumId w:val="9"/>
  </w:num>
  <w:num w:numId="39">
    <w:abstractNumId w:val="12"/>
  </w:num>
  <w:num w:numId="40">
    <w:abstractNumId w:val="35"/>
  </w:num>
  <w:num w:numId="41">
    <w:abstractNumId w:val="32"/>
  </w:num>
  <w:num w:numId="42">
    <w:abstractNumId w:val="5"/>
  </w:num>
  <w:num w:numId="43">
    <w:abstractNumId w:val="2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B5993"/>
    <w:rsid w:val="002C22EE"/>
    <w:rsid w:val="002E1E51"/>
    <w:rsid w:val="00304C70"/>
    <w:rsid w:val="00346ED6"/>
    <w:rsid w:val="00350BFC"/>
    <w:rsid w:val="003A1695"/>
    <w:rsid w:val="003F336A"/>
    <w:rsid w:val="004147CB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65FDD"/>
    <w:rsid w:val="00CB234C"/>
    <w:rsid w:val="00CD52FA"/>
    <w:rsid w:val="00D019AE"/>
    <w:rsid w:val="00D22C59"/>
    <w:rsid w:val="00E07847"/>
    <w:rsid w:val="00E335FC"/>
    <w:rsid w:val="00E35919"/>
    <w:rsid w:val="00E4092B"/>
    <w:rsid w:val="00E62F30"/>
    <w:rsid w:val="00EA5000"/>
    <w:rsid w:val="00EE115D"/>
    <w:rsid w:val="00F54154"/>
    <w:rsid w:val="00F6464C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2268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2</cp:revision>
  <cp:lastPrinted>2010-12-12T18:44:00Z</cp:lastPrinted>
  <dcterms:created xsi:type="dcterms:W3CDTF">2010-12-22T20:37:00Z</dcterms:created>
  <dcterms:modified xsi:type="dcterms:W3CDTF">2010-12-22T20:37:00Z</dcterms:modified>
</cp:coreProperties>
</file>