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Erica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Heidebloem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9B72D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9B72DF" w:rsidRPr="009B72DF" w:rsidRDefault="009B72DF" w:rsidP="009B72DF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9B72DF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B72DF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42' N, 6° 56' E</w:t>
        </w:r>
      </w:hyperlink>
    </w:p>
    <w:p w:rsid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225425</wp:posOffset>
            </wp:positionV>
            <wp:extent cx="2152650" cy="2857500"/>
            <wp:effectExtent l="171450" t="133350" r="361950" b="304800"/>
            <wp:wrapSquare wrapText="bothSides"/>
            <wp:docPr id="3" name="Afbeelding 3" descr="http://www.molens.nl/upload/325/erica_heidebl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25/erica_heideblo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>De voorganger van deze molen, een grondzeiler, gebouwd in 1877, is onder verd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achte omstandigheden afgebrand.</w:t>
      </w:r>
      <w:r w:rsidRPr="005A7DA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huidige molen is in 1897 gebouwd door molenmaker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Huberts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voor molenaar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Strating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>.</w:t>
      </w:r>
    </w:p>
    <w:p w:rsid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>Tijdens de Tweede Wereldoorlog brak er een houten roede, waarna men met de overgebleven roede bleef malen. Na de oorlog werd de molen s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tilgezet en trad het verval in.</w:t>
      </w:r>
    </w:p>
    <w:p w:rsid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>In 1976 werd het advies gegeven de molen af te brek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en en elders weer op te bouwen.</w:t>
      </w:r>
    </w:p>
    <w:p w:rsid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 xml:space="preserve">Dat ging echter niet door en na een grote restauratie in 1977/1978 werd de molen feestelijk weer in gebruik gesteld, waarbij tevens de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naam "Heidebloem" werd onthuld.</w:t>
      </w:r>
    </w:p>
    <w:p w:rsidR="005A7DA1" w:rsidRPr="005A7DA1" w:rsidRDefault="005A7DA1" w:rsidP="005A7DA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A7DA1">
        <w:rPr>
          <w:rFonts w:ascii="Comic Sans MS" w:hAnsi="Comic Sans MS" w:cs="Arial"/>
          <w:color w:val="000000" w:themeColor="text1"/>
          <w:szCs w:val="18"/>
          <w:lang w:val="nl-NL"/>
        </w:rPr>
        <w:t>De molen wordt tevens gebruikt als instructiemolen voor molenaars in opleiding.</w:t>
      </w:r>
    </w:p>
    <w:p w:rsidR="00FC18A7" w:rsidRPr="005A7DA1" w:rsidRDefault="00FC18A7" w:rsidP="005A7DA1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FC18A7" w:rsidRPr="005A7DA1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F8" w:rsidRDefault="009169F8" w:rsidP="004147CB">
      <w:r>
        <w:separator/>
      </w:r>
    </w:p>
  </w:endnote>
  <w:endnote w:type="continuationSeparator" w:id="0">
    <w:p w:rsidR="009169F8" w:rsidRDefault="009169F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5A7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5A7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B72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B72D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F8" w:rsidRDefault="009169F8" w:rsidP="004147CB">
      <w:r>
        <w:separator/>
      </w:r>
    </w:p>
  </w:footnote>
  <w:footnote w:type="continuationSeparator" w:id="0">
    <w:p w:rsidR="009169F8" w:rsidRDefault="009169F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5A7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5A7F" w:rsidRPr="00875A7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75A7F" w:rsidP="00BD6FCD">
    <w:pPr>
      <w:pStyle w:val="Koptekst"/>
      <w:jc w:val="right"/>
      <w:rPr>
        <w:rFonts w:ascii="Comic Sans MS" w:hAnsi="Comic Sans MS"/>
        <w:b/>
        <w:color w:val="0000FF"/>
      </w:rPr>
    </w:pPr>
    <w:r w:rsidRPr="00875A7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5A7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6436A"/>
    <w:multiLevelType w:val="hybridMultilevel"/>
    <w:tmpl w:val="FC2CC044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0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E19D0"/>
    <w:rsid w:val="000F2DA6"/>
    <w:rsid w:val="001157E2"/>
    <w:rsid w:val="0015343B"/>
    <w:rsid w:val="001B4F9A"/>
    <w:rsid w:val="002E1E51"/>
    <w:rsid w:val="00304C70"/>
    <w:rsid w:val="00350BFC"/>
    <w:rsid w:val="003A1695"/>
    <w:rsid w:val="004147CB"/>
    <w:rsid w:val="005A7DA1"/>
    <w:rsid w:val="005D43E1"/>
    <w:rsid w:val="00617EBC"/>
    <w:rsid w:val="006A674D"/>
    <w:rsid w:val="006D70A2"/>
    <w:rsid w:val="007F2725"/>
    <w:rsid w:val="00815569"/>
    <w:rsid w:val="00875A7F"/>
    <w:rsid w:val="008A1BE2"/>
    <w:rsid w:val="008C5BAF"/>
    <w:rsid w:val="009169F8"/>
    <w:rsid w:val="00922429"/>
    <w:rsid w:val="00936527"/>
    <w:rsid w:val="009674F6"/>
    <w:rsid w:val="00993020"/>
    <w:rsid w:val="00996A33"/>
    <w:rsid w:val="009B4402"/>
    <w:rsid w:val="009B72DF"/>
    <w:rsid w:val="009F35D1"/>
    <w:rsid w:val="00A06B98"/>
    <w:rsid w:val="00A31E73"/>
    <w:rsid w:val="00A95F8F"/>
    <w:rsid w:val="00AA0D4D"/>
    <w:rsid w:val="00AB7E40"/>
    <w:rsid w:val="00AC6116"/>
    <w:rsid w:val="00B22244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9B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2_32_N_6_55_35_E_type:landmark_scale:2000_region:NL&amp;pagename=De_Heidebloe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918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2010-12-22T07:54:00Z</dcterms:created>
  <dcterms:modified xsi:type="dcterms:W3CDTF">2011-01-13T08:03:00Z</dcterms:modified>
</cp:coreProperties>
</file>