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BF" w:rsidRPr="007379BF" w:rsidRDefault="007379BF" w:rsidP="007379BF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7379B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Slochteren</w:t>
      </w:r>
      <w:proofErr w:type="spellEnd"/>
      <w:r w:rsidRPr="007379B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Borg </w:t>
      </w:r>
      <w:proofErr w:type="spellStart"/>
      <w:r w:rsidRPr="007379B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Fraeylemaborg</w:t>
      </w:r>
      <w:proofErr w:type="spellEnd"/>
      <w:r w:rsidRPr="007379B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(GR)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7379B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r w:rsidRPr="007379BF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82" name="Afbeelding 82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7379BF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53° 13' NB, 6° 49' OL</w:t>
        </w:r>
      </w:hyperlink>
    </w:p>
    <w:p w:rsidR="007379BF" w:rsidRDefault="007379BF" w:rsidP="007379BF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379BF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3503930</wp:posOffset>
            </wp:positionH>
            <wp:positionV relativeFrom="paragraph">
              <wp:posOffset>300355</wp:posOffset>
            </wp:positionV>
            <wp:extent cx="2857500" cy="2190750"/>
            <wp:effectExtent l="19050" t="0" r="0" b="0"/>
            <wp:wrapSquare wrapText="bothSides"/>
            <wp:docPr id="2" name="Afbeelding 77" descr="http://upload.wikimedia.org/wikipedia/commons/thumb/1/18/Fraeylemaborg1_Slochteren.jpg/300px-Fraeylemaborg1_Slochte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upload.wikimedia.org/wikipedia/commons/thumb/1/18/Fraeylemaborg1_Slochteren.jpg/300px-Fraeylemaborg1_Slochteren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79BF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7379BF">
        <w:rPr>
          <w:rFonts w:ascii="Comic Sans MS" w:hAnsi="Comic Sans MS"/>
          <w:bCs/>
          <w:color w:val="000000" w:themeColor="text1"/>
        </w:rPr>
        <w:t>Fraeylemaborg</w:t>
      </w:r>
      <w:proofErr w:type="spellEnd"/>
      <w:r w:rsidRPr="007379BF">
        <w:rPr>
          <w:rFonts w:ascii="Comic Sans MS" w:hAnsi="Comic Sans MS"/>
          <w:color w:val="000000" w:themeColor="text1"/>
        </w:rPr>
        <w:t xml:space="preserve"> is een </w:t>
      </w:r>
      <w:hyperlink r:id="rId12" w:tooltip="Groningen (provincie)" w:history="1">
        <w:r w:rsidRPr="007379BF">
          <w:rPr>
            <w:rStyle w:val="Hyperlink"/>
            <w:rFonts w:ascii="Comic Sans MS" w:hAnsi="Comic Sans MS"/>
            <w:color w:val="000000" w:themeColor="text1"/>
            <w:u w:val="none"/>
          </w:rPr>
          <w:t>Groninger</w:t>
        </w:r>
      </w:hyperlink>
      <w:r w:rsidRPr="007379BF">
        <w:rPr>
          <w:rFonts w:ascii="Comic Sans MS" w:hAnsi="Comic Sans MS"/>
          <w:color w:val="000000" w:themeColor="text1"/>
        </w:rPr>
        <w:t xml:space="preserve"> </w:t>
      </w:r>
      <w:hyperlink r:id="rId13" w:tooltip="Borg (opstal)" w:history="1">
        <w:r w:rsidRPr="007379BF">
          <w:rPr>
            <w:rStyle w:val="Hyperlink"/>
            <w:rFonts w:ascii="Comic Sans MS" w:hAnsi="Comic Sans MS"/>
            <w:color w:val="000000" w:themeColor="text1"/>
            <w:u w:val="none"/>
          </w:rPr>
          <w:t>borg</w:t>
        </w:r>
      </w:hyperlink>
      <w:r w:rsidRPr="007379BF">
        <w:rPr>
          <w:rFonts w:ascii="Comic Sans MS" w:hAnsi="Comic Sans MS"/>
          <w:color w:val="000000" w:themeColor="text1"/>
        </w:rPr>
        <w:t xml:space="preserve"> in het dorp </w:t>
      </w:r>
      <w:hyperlink r:id="rId14" w:tooltip="Slochteren (dorp)" w:history="1">
        <w:proofErr w:type="spellStart"/>
        <w:r w:rsidRPr="007379BF">
          <w:rPr>
            <w:rStyle w:val="Hyperlink"/>
            <w:rFonts w:ascii="Comic Sans MS" w:hAnsi="Comic Sans MS"/>
            <w:color w:val="000000" w:themeColor="text1"/>
            <w:u w:val="none"/>
          </w:rPr>
          <w:t>Slochteren</w:t>
        </w:r>
        <w:proofErr w:type="spellEnd"/>
      </w:hyperlink>
      <w:r w:rsidRPr="007379BF">
        <w:rPr>
          <w:rFonts w:ascii="Comic Sans MS" w:hAnsi="Comic Sans MS"/>
          <w:color w:val="000000" w:themeColor="text1"/>
        </w:rPr>
        <w:t xml:space="preserve">. </w:t>
      </w:r>
    </w:p>
    <w:p w:rsidR="007379BF" w:rsidRDefault="007379BF" w:rsidP="007379BF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379BF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7379BF">
        <w:rPr>
          <w:rFonts w:ascii="Comic Sans MS" w:hAnsi="Comic Sans MS"/>
          <w:color w:val="000000" w:themeColor="text1"/>
        </w:rPr>
        <w:t>Fraeylemaborg</w:t>
      </w:r>
      <w:proofErr w:type="spellEnd"/>
      <w:r w:rsidRPr="007379BF">
        <w:rPr>
          <w:rFonts w:ascii="Comic Sans MS" w:hAnsi="Comic Sans MS"/>
          <w:color w:val="000000" w:themeColor="text1"/>
        </w:rPr>
        <w:t xml:space="preserve"> in </w:t>
      </w:r>
      <w:proofErr w:type="spellStart"/>
      <w:r w:rsidRPr="007379BF">
        <w:rPr>
          <w:rFonts w:ascii="Comic Sans MS" w:hAnsi="Comic Sans MS"/>
          <w:color w:val="000000" w:themeColor="text1"/>
        </w:rPr>
        <w:t>Slochteren</w:t>
      </w:r>
      <w:proofErr w:type="spellEnd"/>
      <w:r w:rsidRPr="007379BF">
        <w:rPr>
          <w:rFonts w:ascii="Comic Sans MS" w:hAnsi="Comic Sans MS"/>
          <w:color w:val="000000" w:themeColor="text1"/>
        </w:rPr>
        <w:t xml:space="preserve"> is gelegen in een ongeveer 31 hectare groot landgoed, in aanleg hoofdzakelijk daterend uit de 19e eeuw. </w:t>
      </w:r>
    </w:p>
    <w:p w:rsidR="007379BF" w:rsidRDefault="007379BF" w:rsidP="007379BF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379BF">
        <w:rPr>
          <w:rFonts w:ascii="Comic Sans MS" w:hAnsi="Comic Sans MS"/>
          <w:color w:val="000000" w:themeColor="text1"/>
        </w:rPr>
        <w:t xml:space="preserve">Het parkbos is in het begin van de 19e eeuw gewijzigd in de romantische </w:t>
      </w:r>
      <w:proofErr w:type="spellStart"/>
      <w:r w:rsidRPr="007379BF">
        <w:rPr>
          <w:rFonts w:ascii="Comic Sans MS" w:hAnsi="Comic Sans MS"/>
          <w:color w:val="000000" w:themeColor="text1"/>
        </w:rPr>
        <w:t>Engelse-landschapsstijl</w:t>
      </w:r>
      <w:proofErr w:type="spellEnd"/>
      <w:r w:rsidRPr="007379BF">
        <w:rPr>
          <w:rFonts w:ascii="Comic Sans MS" w:hAnsi="Comic Sans MS"/>
          <w:color w:val="000000" w:themeColor="text1"/>
        </w:rPr>
        <w:t xml:space="preserve">. </w:t>
      </w:r>
    </w:p>
    <w:p w:rsidR="007379BF" w:rsidRDefault="007379BF" w:rsidP="007379BF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379BF">
        <w:rPr>
          <w:rFonts w:ascii="Comic Sans MS" w:hAnsi="Comic Sans MS"/>
          <w:color w:val="000000" w:themeColor="text1"/>
        </w:rPr>
        <w:t xml:space="preserve">Het tuincomplex wordt gedragen door een lange hoofdas die door de statige oprijlaan extra nadruk krijgt. </w:t>
      </w:r>
    </w:p>
    <w:p w:rsidR="007379BF" w:rsidRDefault="007379BF" w:rsidP="007379BF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379BF">
        <w:rPr>
          <w:rFonts w:ascii="Comic Sans MS" w:hAnsi="Comic Sans MS"/>
          <w:color w:val="000000" w:themeColor="text1"/>
        </w:rPr>
        <w:t xml:space="preserve">Op het voorterrein bevindt zich het </w:t>
      </w:r>
      <w:proofErr w:type="spellStart"/>
      <w:r w:rsidRPr="007379BF">
        <w:rPr>
          <w:rFonts w:ascii="Comic Sans MS" w:hAnsi="Comic Sans MS"/>
          <w:color w:val="000000" w:themeColor="text1"/>
        </w:rPr>
        <w:t>schathu</w:t>
      </w:r>
      <w:proofErr w:type="spellEnd"/>
      <w:r w:rsidRPr="007379BF">
        <w:rPr>
          <w:rFonts w:ascii="Comic Sans MS" w:hAnsi="Comic Sans MS"/>
          <w:noProof/>
          <w:color w:val="000000" w:themeColor="text1"/>
        </w:rPr>
        <w:t xml:space="preserve"> </w:t>
      </w:r>
      <w:r w:rsidRPr="007379BF">
        <w:rPr>
          <w:rFonts w:ascii="Comic Sans MS" w:hAnsi="Comic Sans MS"/>
          <w:color w:val="000000" w:themeColor="text1"/>
        </w:rPr>
        <w:t xml:space="preserve">is waarin een restaurant gevestigd is. </w:t>
      </w:r>
    </w:p>
    <w:p w:rsidR="007379BF" w:rsidRPr="007379BF" w:rsidRDefault="007379BF" w:rsidP="007379BF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379BF">
        <w:rPr>
          <w:rFonts w:ascii="Comic Sans MS" w:hAnsi="Comic Sans MS"/>
          <w:color w:val="000000" w:themeColor="text1"/>
        </w:rPr>
        <w:t xml:space="preserve">Aan de andere kant staat het koetshuis met paardenstal en </w:t>
      </w:r>
      <w:proofErr w:type="spellStart"/>
      <w:r w:rsidRPr="007379BF">
        <w:rPr>
          <w:rFonts w:ascii="Comic Sans MS" w:hAnsi="Comic Sans MS"/>
          <w:color w:val="000000" w:themeColor="text1"/>
        </w:rPr>
        <w:t>orangerie</w:t>
      </w:r>
      <w:proofErr w:type="spellEnd"/>
      <w:r w:rsidRPr="007379BF">
        <w:rPr>
          <w:rFonts w:ascii="Comic Sans MS" w:hAnsi="Comic Sans MS"/>
          <w:color w:val="000000" w:themeColor="text1"/>
        </w:rPr>
        <w:t>.</w:t>
      </w:r>
    </w:p>
    <w:p w:rsidR="007379BF" w:rsidRPr="007379BF" w:rsidRDefault="007379BF" w:rsidP="007379BF">
      <w:pPr>
        <w:pStyle w:val="Normaalweb"/>
        <w:numPr>
          <w:ilvl w:val="0"/>
          <w:numId w:val="1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379BF">
        <w:rPr>
          <w:rFonts w:ascii="Comic Sans MS" w:hAnsi="Comic Sans MS"/>
          <w:color w:val="000000" w:themeColor="text1"/>
        </w:rPr>
        <w:t xml:space="preserve">Het beheer van de borg wordt gevoerd door de Stichting </w:t>
      </w:r>
      <w:proofErr w:type="spellStart"/>
      <w:r w:rsidRPr="007379BF">
        <w:rPr>
          <w:rFonts w:ascii="Comic Sans MS" w:hAnsi="Comic Sans MS"/>
          <w:color w:val="000000" w:themeColor="text1"/>
        </w:rPr>
        <w:t>Fraeylemaborg</w:t>
      </w:r>
      <w:proofErr w:type="spellEnd"/>
      <w:r w:rsidRPr="007379BF">
        <w:rPr>
          <w:rFonts w:ascii="Comic Sans MS" w:hAnsi="Comic Sans MS"/>
          <w:color w:val="000000" w:themeColor="text1"/>
        </w:rPr>
        <w:t xml:space="preserve">, waarin deelnemen de provincie Groningen, de gemeente </w:t>
      </w:r>
      <w:proofErr w:type="spellStart"/>
      <w:r w:rsidRPr="007379BF">
        <w:rPr>
          <w:rFonts w:ascii="Comic Sans MS" w:hAnsi="Comic Sans MS"/>
          <w:color w:val="000000" w:themeColor="text1"/>
        </w:rPr>
        <w:t>Slochteren</w:t>
      </w:r>
      <w:proofErr w:type="spellEnd"/>
      <w:r w:rsidRPr="007379BF">
        <w:rPr>
          <w:rFonts w:ascii="Comic Sans MS" w:hAnsi="Comic Sans MS"/>
          <w:color w:val="000000" w:themeColor="text1"/>
        </w:rPr>
        <w:t>, de Gerrit van Houten Stichting en de Stichting Vrienden van de Groninger borgen</w:t>
      </w:r>
    </w:p>
    <w:p w:rsidR="00780968" w:rsidRPr="007379BF" w:rsidRDefault="00780968" w:rsidP="007379BF">
      <w:pPr>
        <w:rPr>
          <w:szCs w:val="24"/>
        </w:rPr>
      </w:pPr>
    </w:p>
    <w:sectPr w:rsidR="00780968" w:rsidRPr="007379BF" w:rsidSect="00134B4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A9D" w:rsidRDefault="00CA7A9D">
      <w:r>
        <w:separator/>
      </w:r>
    </w:p>
  </w:endnote>
  <w:endnote w:type="continuationSeparator" w:id="0">
    <w:p w:rsidR="00CA7A9D" w:rsidRDefault="00CA7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176A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176A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379B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7415B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A9D" w:rsidRDefault="00CA7A9D">
      <w:r>
        <w:separator/>
      </w:r>
    </w:p>
  </w:footnote>
  <w:footnote w:type="continuationSeparator" w:id="0">
    <w:p w:rsidR="00CA7A9D" w:rsidRDefault="00CA7A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176A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76AE" w:rsidRPr="006176AE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6176AE" w:rsidP="00096912">
    <w:pPr>
      <w:pStyle w:val="Koptekst"/>
      <w:jc w:val="right"/>
      <w:rPr>
        <w:rFonts w:ascii="Comic Sans MS" w:hAnsi="Comic Sans MS"/>
        <w:b/>
        <w:color w:val="0000FF"/>
      </w:rPr>
    </w:pPr>
    <w:r w:rsidRPr="006176AE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176A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387"/>
    <w:multiLevelType w:val="hybridMultilevel"/>
    <w:tmpl w:val="1A408312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748CD"/>
    <w:multiLevelType w:val="hybridMultilevel"/>
    <w:tmpl w:val="4BBE2A44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E3470"/>
    <w:multiLevelType w:val="hybridMultilevel"/>
    <w:tmpl w:val="EB40773A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04667"/>
    <w:multiLevelType w:val="hybridMultilevel"/>
    <w:tmpl w:val="438A62BC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2B48"/>
    <w:multiLevelType w:val="hybridMultilevel"/>
    <w:tmpl w:val="69DEF730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E04E1"/>
    <w:multiLevelType w:val="hybridMultilevel"/>
    <w:tmpl w:val="91CA9FCA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04255"/>
    <w:multiLevelType w:val="hybridMultilevel"/>
    <w:tmpl w:val="EEE0B656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134A1"/>
    <w:multiLevelType w:val="hybridMultilevel"/>
    <w:tmpl w:val="6EA88516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D4C80"/>
    <w:multiLevelType w:val="hybridMultilevel"/>
    <w:tmpl w:val="34CE34CE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B21349"/>
    <w:multiLevelType w:val="hybridMultilevel"/>
    <w:tmpl w:val="22B269A4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FC6356"/>
    <w:multiLevelType w:val="hybridMultilevel"/>
    <w:tmpl w:val="6A12A352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751C6A"/>
    <w:multiLevelType w:val="hybridMultilevel"/>
    <w:tmpl w:val="6486F1F4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9F74BC"/>
    <w:multiLevelType w:val="hybridMultilevel"/>
    <w:tmpl w:val="5DC840B8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FC7AA3"/>
    <w:multiLevelType w:val="hybridMultilevel"/>
    <w:tmpl w:val="032ADB46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2"/>
  </w:num>
  <w:num w:numId="5">
    <w:abstractNumId w:val="13"/>
  </w:num>
  <w:num w:numId="6">
    <w:abstractNumId w:val="8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  <w:num w:numId="11">
    <w:abstractNumId w:val="6"/>
  </w:num>
  <w:num w:numId="12">
    <w:abstractNumId w:val="1"/>
  </w:num>
  <w:num w:numId="13">
    <w:abstractNumId w:val="7"/>
  </w:num>
  <w:num w:numId="14">
    <w:abstractNumId w:val="5"/>
  </w:num>
  <w:num w:numId="15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7211"/>
    <w:rsid w:val="005438BF"/>
    <w:rsid w:val="005B40F0"/>
    <w:rsid w:val="005C2F62"/>
    <w:rsid w:val="005C77EC"/>
    <w:rsid w:val="005E2B19"/>
    <w:rsid w:val="005E683F"/>
    <w:rsid w:val="006176AE"/>
    <w:rsid w:val="00623919"/>
    <w:rsid w:val="00627308"/>
    <w:rsid w:val="006B4C44"/>
    <w:rsid w:val="006C15B5"/>
    <w:rsid w:val="006D4935"/>
    <w:rsid w:val="006F1371"/>
    <w:rsid w:val="007379BF"/>
    <w:rsid w:val="00740A5B"/>
    <w:rsid w:val="007415BA"/>
    <w:rsid w:val="00775B2A"/>
    <w:rsid w:val="00776F09"/>
    <w:rsid w:val="00780968"/>
    <w:rsid w:val="00830D0A"/>
    <w:rsid w:val="00831D75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A7A9D"/>
    <w:rsid w:val="00CD5439"/>
    <w:rsid w:val="00CF5C2C"/>
    <w:rsid w:val="00D33B82"/>
    <w:rsid w:val="00D65BCF"/>
    <w:rsid w:val="00DA7A11"/>
    <w:rsid w:val="00DB1C6A"/>
    <w:rsid w:val="00DB7D84"/>
    <w:rsid w:val="00DC3A4A"/>
    <w:rsid w:val="00DF0C1A"/>
    <w:rsid w:val="00E60283"/>
    <w:rsid w:val="00E8021D"/>
    <w:rsid w:val="00F05319"/>
    <w:rsid w:val="00F229E4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31D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1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6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4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0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7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1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6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8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5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4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45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007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9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2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5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7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14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9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9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0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8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86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4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3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Borg_(opstal)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Groningen_(provincie)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Bestand:Fraeylemaborg1_Slochteren.jpg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3_12_55_N_6_48_33_E_type:landmark_zoom:17_region:NL&amp;pagename=Fraeylemaborg" TargetMode="External"/><Relationship Id="rId14" Type="http://schemas.openxmlformats.org/officeDocument/2006/relationships/hyperlink" Target="http://nl.wikipedia.org/wiki/Slochteren_(dorp)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2011-01-11T21:12:00Z</dcterms:created>
  <dcterms:modified xsi:type="dcterms:W3CDTF">2011-01-11T21:12:00Z</dcterms:modified>
</cp:coreProperties>
</file>