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68" w:rsidRPr="00D71068" w:rsidRDefault="00D71068" w:rsidP="00D71068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Horst - </w:t>
      </w:r>
      <w:proofErr w:type="spellStart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Huys</w:t>
      </w:r>
      <w:proofErr w:type="spellEnd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ter</w:t>
      </w:r>
      <w:proofErr w:type="spellEnd"/>
      <w:r w:rsidRPr="00D710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Horst (LB)</w:t>
      </w:r>
      <w:r w:rsidRPr="00D710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7106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7106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27' 56" N, 6° 03' 30" O</w:t>
        </w:r>
      </w:hyperlink>
    </w:p>
    <w:p w:rsidR="00D71068" w:rsidRPr="00D71068" w:rsidRDefault="00D71068" w:rsidP="00D7106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D71068">
        <w:rPr>
          <w:rFonts w:ascii="Comic Sans MS" w:hAnsi="Comic Sans MS"/>
          <w:bCs/>
          <w:color w:val="000000" w:themeColor="text1"/>
        </w:rPr>
        <w:t>Huys</w:t>
      </w:r>
      <w:proofErr w:type="spellEnd"/>
      <w:r w:rsidRPr="00D71068">
        <w:rPr>
          <w:rFonts w:ascii="Comic Sans MS" w:hAnsi="Comic Sans MS"/>
          <w:bCs/>
          <w:color w:val="000000" w:themeColor="text1"/>
        </w:rPr>
        <w:t xml:space="preserve"> ter Horst</w:t>
      </w:r>
      <w:r w:rsidRPr="00D71068">
        <w:rPr>
          <w:rFonts w:ascii="Comic Sans MS" w:hAnsi="Comic Sans MS"/>
          <w:color w:val="000000" w:themeColor="text1"/>
        </w:rPr>
        <w:t xml:space="preserve"> is een kasteelruïne in de gemeente </w:t>
      </w:r>
      <w:hyperlink r:id="rId10" w:tooltip="Horst aan de Maas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D71068">
        <w:rPr>
          <w:rFonts w:ascii="Comic Sans MS" w:hAnsi="Comic Sans MS"/>
          <w:color w:val="000000" w:themeColor="text1"/>
        </w:rPr>
        <w:t>.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De eerste vermelding van een </w:t>
      </w:r>
      <w:proofErr w:type="spellStart"/>
      <w:r w:rsidRPr="00D71068">
        <w:rPr>
          <w:rFonts w:ascii="Comic Sans MS" w:hAnsi="Comic Sans MS"/>
          <w:color w:val="000000" w:themeColor="text1"/>
        </w:rPr>
        <w:t>Florken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 van der Horst in het </w:t>
      </w:r>
      <w:proofErr w:type="spellStart"/>
      <w:r w:rsidRPr="00D71068">
        <w:rPr>
          <w:rFonts w:ascii="Comic Sans MS" w:hAnsi="Comic Sans MS"/>
          <w:color w:val="000000" w:themeColor="text1"/>
        </w:rPr>
        <w:t>leenaktenboek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 van de </w:t>
      </w:r>
      <w:hyperlink r:id="rId11" w:tooltip="Graven van Gelder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Graven van Gelder</w:t>
        </w:r>
      </w:hyperlink>
      <w:r w:rsidRPr="00D71068">
        <w:rPr>
          <w:rFonts w:ascii="Comic Sans MS" w:hAnsi="Comic Sans MS"/>
          <w:color w:val="000000" w:themeColor="text1"/>
        </w:rPr>
        <w:t xml:space="preserve"> is uit </w:t>
      </w:r>
      <w:hyperlink r:id="rId12" w:tooltip="1326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1326</w:t>
        </w:r>
      </w:hyperlink>
      <w:r w:rsidRPr="00D71068">
        <w:rPr>
          <w:rFonts w:ascii="Comic Sans MS" w:hAnsi="Comic Sans MS"/>
          <w:color w:val="000000" w:themeColor="text1"/>
        </w:rPr>
        <w:t xml:space="preserve"> en hij is misschien de stichter van het kasteel.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Dit ook gezien de resultaten van de opgravingen, die wijzen op omstreeks 1300 als de vroegste stichtingsdatum. </w:t>
      </w:r>
    </w:p>
    <w:p w:rsidR="00D71068" w:rsidRP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De heerlijke rechten van het dorp Horst (in die tijd </w:t>
      </w:r>
      <w:proofErr w:type="spellStart"/>
      <w:r w:rsidRPr="00D71068">
        <w:rPr>
          <w:rFonts w:ascii="Comic Sans MS" w:hAnsi="Comic Sans MS"/>
          <w:color w:val="000000" w:themeColor="text1"/>
        </w:rPr>
        <w:t>Berkele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 geheten) had hij niet, die behoorden toe aan de h</w:t>
      </w:r>
      <w:r w:rsidRPr="00D71068">
        <w:rPr>
          <w:rFonts w:ascii="Comic Sans MS" w:hAnsi="Comic Sans MS"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526415</wp:posOffset>
            </wp:positionV>
            <wp:extent cx="2486025" cy="1666875"/>
            <wp:effectExtent l="38100" t="0" r="28575" b="504825"/>
            <wp:wrapSquare wrapText="bothSides"/>
            <wp:docPr id="2" name="Afbeelding 6" descr="http://upload.wikimedia.org/wikipedia/commons/thumb/4/47/Horst.JPG/261px-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7/Horst.JPG/261px-Hors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66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71068">
        <w:rPr>
          <w:rFonts w:ascii="Comic Sans MS" w:hAnsi="Comic Sans MS"/>
          <w:color w:val="000000" w:themeColor="text1"/>
        </w:rPr>
        <w:t xml:space="preserve">eren van </w:t>
      </w:r>
      <w:proofErr w:type="spellStart"/>
      <w:r w:rsidRPr="00D71068">
        <w:rPr>
          <w:rFonts w:ascii="Comic Sans MS" w:hAnsi="Comic Sans MS"/>
          <w:color w:val="000000" w:themeColor="text1"/>
        </w:rPr>
        <w:t>Meerlo</w:t>
      </w:r>
      <w:proofErr w:type="spellEnd"/>
      <w:r w:rsidRPr="00D71068">
        <w:rPr>
          <w:rFonts w:ascii="Comic Sans MS" w:hAnsi="Comic Sans MS"/>
          <w:color w:val="000000" w:themeColor="text1"/>
        </w:rPr>
        <w:t>.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De heer </w:t>
      </w:r>
      <w:hyperlink r:id="rId15" w:tooltip="Johan van Meerlo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Meerlo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(ook geheten van </w:t>
      </w:r>
      <w:proofErr w:type="spellStart"/>
      <w:r w:rsidRPr="00D71068">
        <w:rPr>
          <w:rFonts w:ascii="Comic Sans MS" w:hAnsi="Comic Sans MS"/>
          <w:color w:val="000000" w:themeColor="text1"/>
        </w:rPr>
        <w:t>Mirlaer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) kocht omstreeks 1360 het kasteel en na zijn dood werd het gesplitst.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De ene helft kwam in handen van de </w:t>
      </w:r>
      <w:hyperlink r:id="rId16" w:tooltip="Hertog van Gelre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en de andere helft in die van Johan </w:t>
      </w:r>
      <w:hyperlink r:id="rId17" w:tooltip="Van Broeckhuysen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Omstreeks 1400 ging de Hertog het kasteel als dienstwoning gebruiken voor zijn Ambtman in het ambt Kessel. </w:t>
      </w:r>
    </w:p>
    <w:p w:rsidR="00D71068" w:rsidRP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>In principe waren er dus twee heren, maar in de praktijk was het er vaak één aangezien de hertog zijn deel verpachtte aan de andere.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In </w:t>
      </w:r>
      <w:hyperlink r:id="rId18" w:tooltip="1514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1514</w:t>
        </w:r>
      </w:hyperlink>
      <w:r w:rsidRPr="00D71068">
        <w:rPr>
          <w:rFonts w:ascii="Comic Sans MS" w:hAnsi="Comic Sans MS"/>
          <w:color w:val="000000" w:themeColor="text1"/>
        </w:rPr>
        <w:t xml:space="preserve"> kocht de hertog de andere helft van de </w:t>
      </w:r>
      <w:hyperlink r:id="rId19" w:tooltip="Heren van Meerlo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Heren 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Meerlo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en kwam aan de </w:t>
      </w:r>
      <w:proofErr w:type="spellStart"/>
      <w:r w:rsidRPr="00D71068">
        <w:rPr>
          <w:rFonts w:ascii="Comic Sans MS" w:hAnsi="Comic Sans MS"/>
          <w:color w:val="000000" w:themeColor="text1"/>
        </w:rPr>
        <w:t>tweeherigheid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 een eind.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Aangezien de lucratieve functie van ambtman ook nog doorverkocht kon worden, waren na de Van </w:t>
      </w:r>
      <w:proofErr w:type="spellStart"/>
      <w:r w:rsidRPr="00D71068">
        <w:rPr>
          <w:rFonts w:ascii="Comic Sans MS" w:hAnsi="Comic Sans MS"/>
          <w:color w:val="000000" w:themeColor="text1"/>
        </w:rPr>
        <w:t>Broeckhuysens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 en twee andere personen, </w:t>
      </w:r>
      <w:hyperlink r:id="rId20" w:tooltip="Johan van Wittenhorst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Wittenhorst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en zijn nazaten de bewoners van ter Horst.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1" w:tooltip="Willem Vincent van Wittenhorst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Vincent 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Wittenhorst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liet het middeleeuwse kasteel eind </w:t>
      </w:r>
      <w:hyperlink r:id="rId22" w:tooltip="1600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1600</w:t>
        </w:r>
      </w:hyperlink>
      <w:r w:rsidRPr="00D71068">
        <w:rPr>
          <w:rFonts w:ascii="Comic Sans MS" w:hAnsi="Comic Sans MS"/>
          <w:color w:val="000000" w:themeColor="text1"/>
        </w:rPr>
        <w:t xml:space="preserve"> geheel verbouwen naar de moderne smaak. </w:t>
      </w:r>
    </w:p>
    <w:p w:rsidR="00D71068" w:rsidRP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Hij kocht ook de heerlijke rechten van de Koning van Spanje, tevens Hertog van </w:t>
      </w:r>
      <w:proofErr w:type="spellStart"/>
      <w:r w:rsidRPr="00D71068">
        <w:rPr>
          <w:rFonts w:ascii="Comic Sans MS" w:hAnsi="Comic Sans MS"/>
          <w:color w:val="000000" w:themeColor="text1"/>
        </w:rPr>
        <w:t>Gelre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. Het kasteel vererfde vervolgens naar de familie </w:t>
      </w:r>
      <w:hyperlink r:id="rId23" w:tooltip="Von Fürstenberg (de pagina bestaat niet)" w:history="1"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von</w:t>
        </w:r>
        <w:proofErr w:type="spellEnd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Fürstenberg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in 1738.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Onder de zonderlinge </w:t>
      </w:r>
      <w:hyperlink r:id="rId24" w:tooltip="Frans Clemens van Fürstenberg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Clemens van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Fürstenberg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 verviel het kasteel en werd het onbewoonbaar.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Hijzelf trok in bij een van zijn pachters en overleed daar in </w:t>
      </w:r>
      <w:hyperlink r:id="rId25" w:tooltip="1827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1827</w:t>
        </w:r>
      </w:hyperlink>
      <w:r w:rsidRPr="00D71068">
        <w:rPr>
          <w:rFonts w:ascii="Comic Sans MS" w:hAnsi="Comic Sans MS"/>
          <w:color w:val="000000" w:themeColor="text1"/>
        </w:rPr>
        <w:t xml:space="preserve">. In </w:t>
      </w:r>
      <w:hyperlink r:id="rId26" w:tooltip="1842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1842</w:t>
        </w:r>
      </w:hyperlink>
      <w:r w:rsidRPr="00D71068">
        <w:rPr>
          <w:rFonts w:ascii="Comic Sans MS" w:hAnsi="Comic Sans MS"/>
          <w:color w:val="000000" w:themeColor="text1"/>
        </w:rPr>
        <w:t xml:space="preserve"> werd de bouwval gesloopt, wat enige jaren duurde.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Via zijn dochter was het restant vererfd naar graaf </w:t>
      </w:r>
      <w:hyperlink r:id="rId27" w:tooltip="Otto von Westerholt (de pagina bestaat niet)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Otto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von</w:t>
        </w:r>
        <w:proofErr w:type="spellEnd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Westerholt</w:t>
        </w:r>
        <w:proofErr w:type="spellEnd"/>
      </w:hyperlink>
      <w:r w:rsidRPr="00D71068">
        <w:rPr>
          <w:rFonts w:ascii="Comic Sans MS" w:hAnsi="Comic Sans MS"/>
          <w:color w:val="000000" w:themeColor="text1"/>
        </w:rPr>
        <w:t xml:space="preserve">, die dit verkreeg uit de </w:t>
      </w:r>
      <w:proofErr w:type="spellStart"/>
      <w:r w:rsidRPr="00D71068">
        <w:rPr>
          <w:rFonts w:ascii="Comic Sans MS" w:hAnsi="Comic Sans MS"/>
          <w:color w:val="000000" w:themeColor="text1"/>
        </w:rPr>
        <w:t>erfdeling</w:t>
      </w:r>
      <w:proofErr w:type="spellEnd"/>
      <w:r w:rsidRPr="00D71068">
        <w:rPr>
          <w:rFonts w:ascii="Comic Sans MS" w:hAnsi="Comic Sans MS"/>
          <w:color w:val="000000" w:themeColor="text1"/>
        </w:rPr>
        <w:t xml:space="preserve"> in </w:t>
      </w:r>
      <w:hyperlink r:id="rId28" w:tooltip="1860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1860</w:t>
        </w:r>
      </w:hyperlink>
      <w:r w:rsidRPr="00D71068">
        <w:rPr>
          <w:rFonts w:ascii="Comic Sans MS" w:hAnsi="Comic Sans MS"/>
          <w:color w:val="000000" w:themeColor="text1"/>
        </w:rPr>
        <w:t xml:space="preserve">. Na de Tweede Wereldoorlog werd het als vijandelijk Duits vermogen onteigend en in </w:t>
      </w:r>
      <w:hyperlink r:id="rId29" w:tooltip="1950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1950</w:t>
        </w:r>
      </w:hyperlink>
      <w:r w:rsidRPr="00D71068">
        <w:rPr>
          <w:rFonts w:ascii="Comic Sans MS" w:hAnsi="Comic Sans MS"/>
          <w:color w:val="000000" w:themeColor="text1"/>
        </w:rPr>
        <w:t xml:space="preserve"> aan </w:t>
      </w:r>
      <w:hyperlink r:id="rId30" w:tooltip="Staatsbosbeheer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D71068">
        <w:rPr>
          <w:rFonts w:ascii="Comic Sans MS" w:hAnsi="Comic Sans MS"/>
          <w:color w:val="000000" w:themeColor="text1"/>
        </w:rPr>
        <w:t xml:space="preserve"> overgedragen. </w:t>
      </w:r>
    </w:p>
    <w:p w:rsid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lastRenderedPageBreak/>
        <w:t xml:space="preserve">Via ruiling kwam het in </w:t>
      </w:r>
      <w:hyperlink r:id="rId31" w:tooltip="1961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1961</w:t>
        </w:r>
      </w:hyperlink>
      <w:r w:rsidRPr="00D71068">
        <w:rPr>
          <w:rFonts w:ascii="Comic Sans MS" w:hAnsi="Comic Sans MS"/>
          <w:color w:val="000000" w:themeColor="text1"/>
        </w:rPr>
        <w:t xml:space="preserve"> in handen van de gemeente Horst, die het restant van het kasteel in 2003 liet herstellen en toegankelijk maakte (met een uitzichttoren). </w:t>
      </w:r>
    </w:p>
    <w:p w:rsidR="00D71068" w:rsidRPr="00D71068" w:rsidRDefault="00D71068" w:rsidP="00D7106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71068">
        <w:rPr>
          <w:rFonts w:ascii="Comic Sans MS" w:hAnsi="Comic Sans MS"/>
          <w:color w:val="000000" w:themeColor="text1"/>
        </w:rPr>
        <w:t xml:space="preserve">Tussen </w:t>
      </w:r>
      <w:hyperlink r:id="rId32" w:tooltip="1969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1969</w:t>
        </w:r>
      </w:hyperlink>
      <w:r w:rsidRPr="00D71068">
        <w:rPr>
          <w:rFonts w:ascii="Comic Sans MS" w:hAnsi="Comic Sans MS"/>
          <w:color w:val="000000" w:themeColor="text1"/>
        </w:rPr>
        <w:t xml:space="preserve"> en </w:t>
      </w:r>
      <w:hyperlink r:id="rId33" w:tooltip="1976" w:history="1">
        <w:r w:rsidRPr="00D71068">
          <w:rPr>
            <w:rStyle w:val="Hyperlink"/>
            <w:rFonts w:ascii="Comic Sans MS" w:hAnsi="Comic Sans MS"/>
            <w:color w:val="000000" w:themeColor="text1"/>
            <w:u w:val="none"/>
          </w:rPr>
          <w:t>1976</w:t>
        </w:r>
      </w:hyperlink>
      <w:r w:rsidRPr="00D71068">
        <w:rPr>
          <w:rFonts w:ascii="Comic Sans MS" w:hAnsi="Comic Sans MS"/>
          <w:color w:val="000000" w:themeColor="text1"/>
        </w:rPr>
        <w:t xml:space="preserve"> werden er bij de ruïne opgravingen verricht.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13" w:rsidRDefault="00FC4113">
      <w:r>
        <w:separator/>
      </w:r>
    </w:p>
  </w:endnote>
  <w:endnote w:type="continuationSeparator" w:id="0">
    <w:p w:rsidR="00FC4113" w:rsidRDefault="00FC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3557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3557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7106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710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13" w:rsidRDefault="00FC4113">
      <w:r>
        <w:separator/>
      </w:r>
    </w:p>
  </w:footnote>
  <w:footnote w:type="continuationSeparator" w:id="0">
    <w:p w:rsidR="00FC4113" w:rsidRDefault="00FC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3557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5571" w:rsidRPr="0013557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35571" w:rsidP="00096912">
    <w:pPr>
      <w:pStyle w:val="Koptekst"/>
      <w:jc w:val="right"/>
      <w:rPr>
        <w:rFonts w:ascii="Comic Sans MS" w:hAnsi="Comic Sans MS"/>
        <w:b/>
        <w:color w:val="0000FF"/>
      </w:rPr>
    </w:pPr>
    <w:r w:rsidRPr="0013557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3557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391"/>
    <w:multiLevelType w:val="hybridMultilevel"/>
    <w:tmpl w:val="674AFCA8"/>
    <w:lvl w:ilvl="0" w:tplc="612C30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2759"/>
    <w:multiLevelType w:val="hybridMultilevel"/>
    <w:tmpl w:val="8E76ECF6"/>
    <w:lvl w:ilvl="0" w:tplc="612C30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3557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71068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C4113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196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21049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Horst.JPG" TargetMode="External"/><Relationship Id="rId18" Type="http://schemas.openxmlformats.org/officeDocument/2006/relationships/hyperlink" Target="http://nl.wikipedia.org/wiki/1514" TargetMode="External"/><Relationship Id="rId26" Type="http://schemas.openxmlformats.org/officeDocument/2006/relationships/hyperlink" Target="http://nl.wikipedia.org/wiki/184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Willem_Vincent_van_Wittenhorst&amp;action=edit&amp;redlink=1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1326" TargetMode="External"/><Relationship Id="rId17" Type="http://schemas.openxmlformats.org/officeDocument/2006/relationships/hyperlink" Target="http://nl.wikipedia.org/wiki/Van_Broeckhuysen" TargetMode="External"/><Relationship Id="rId25" Type="http://schemas.openxmlformats.org/officeDocument/2006/relationships/hyperlink" Target="http://nl.wikipedia.org/wiki/1827" TargetMode="External"/><Relationship Id="rId33" Type="http://schemas.openxmlformats.org/officeDocument/2006/relationships/hyperlink" Target="http://nl.wikipedia.org/wiki/1976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tog_van_Gelre" TargetMode="External"/><Relationship Id="rId20" Type="http://schemas.openxmlformats.org/officeDocument/2006/relationships/hyperlink" Target="http://nl.wikipedia.org/w/index.php?title=Johan_van_Wittenhorst&amp;action=edit&amp;redlink=1" TargetMode="External"/><Relationship Id="rId29" Type="http://schemas.openxmlformats.org/officeDocument/2006/relationships/hyperlink" Target="http://nl.wikipedia.org/wiki/19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/index.php?title=Graven_van_Gelder&amp;action=edit&amp;redlink=1" TargetMode="External"/><Relationship Id="rId24" Type="http://schemas.openxmlformats.org/officeDocument/2006/relationships/hyperlink" Target="http://nl.wikipedia.org/w/index.php?title=Frans_Clemens_van_F%C3%BCrstenberg&amp;action=edit&amp;redlink=1" TargetMode="External"/><Relationship Id="rId32" Type="http://schemas.openxmlformats.org/officeDocument/2006/relationships/hyperlink" Target="http://nl.wikipedia.org/wiki/1969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Johan_van_Meerlo&amp;action=edit&amp;redlink=1" TargetMode="External"/><Relationship Id="rId23" Type="http://schemas.openxmlformats.org/officeDocument/2006/relationships/hyperlink" Target="http://nl.wikipedia.org/w/index.php?title=Von_F%C3%BCrstenberg&amp;action=edit&amp;redlink=1" TargetMode="External"/><Relationship Id="rId28" Type="http://schemas.openxmlformats.org/officeDocument/2006/relationships/hyperlink" Target="http://nl.wikipedia.org/wiki/186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Horst_aan_de_Maas" TargetMode="External"/><Relationship Id="rId19" Type="http://schemas.openxmlformats.org/officeDocument/2006/relationships/hyperlink" Target="http://nl.wikipedia.org/w/index.php?title=Heren_van_Meerlo&amp;action=edit&amp;redlink=1" TargetMode="External"/><Relationship Id="rId31" Type="http://schemas.openxmlformats.org/officeDocument/2006/relationships/hyperlink" Target="http://nl.wikipedia.org/wiki/1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7_56_N_6_03_30_E_type:landmark_region:NL&amp;pagename=Kasteel_Huys_ter_Horst_(Horst)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1600" TargetMode="External"/><Relationship Id="rId27" Type="http://schemas.openxmlformats.org/officeDocument/2006/relationships/hyperlink" Target="http://nl.wikipedia.org/w/index.php?title=Otto_von_Westerholt&amp;action=edit&amp;redlink=1" TargetMode="External"/><Relationship Id="rId30" Type="http://schemas.openxmlformats.org/officeDocument/2006/relationships/hyperlink" Target="http://nl.wikipedia.org/wiki/Staatsbosbeheer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2011-01-13T10:43:00Z</dcterms:created>
  <dcterms:modified xsi:type="dcterms:W3CDTF">2011-01-13T10:43:00Z</dcterms:modified>
</cp:coreProperties>
</file>