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B9" w:rsidRPr="00D07BB9" w:rsidRDefault="00D07BB9" w:rsidP="00D07BB9">
      <w:pPr>
        <w:outlineLvl w:val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Holtum</w:t>
      </w:r>
      <w:proofErr w:type="spellEnd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Huize</w:t>
      </w:r>
      <w:proofErr w:type="spellEnd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Holtum</w:t>
      </w:r>
      <w:proofErr w:type="spellEnd"/>
      <w:r w:rsidRPr="00D07B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</w:t>
      </w:r>
      <w:r w:rsidRPr="00D07BB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t xml:space="preserve"> </w:t>
      </w:r>
      <w:r w:rsidRPr="00D07BB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07BB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03' 02.75" N, 5° 49' 21.00" O</w:t>
        </w:r>
      </w:hyperlink>
    </w:p>
    <w:p w:rsidR="00D07BB9" w:rsidRDefault="00D07BB9" w:rsidP="00D07B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bCs/>
          <w:color w:val="000000" w:themeColor="text1"/>
        </w:rPr>
        <w:t xml:space="preserve">Huize </w:t>
      </w:r>
      <w:proofErr w:type="spellStart"/>
      <w:r w:rsidRPr="00D07BB9">
        <w:rPr>
          <w:rFonts w:ascii="Comic Sans MS" w:hAnsi="Comic Sans MS"/>
          <w:bCs/>
          <w:color w:val="000000" w:themeColor="text1"/>
        </w:rPr>
        <w:t>Holtum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is gelegen aan de noordkant van het gelijknamige dorp </w:t>
      </w:r>
      <w:hyperlink r:id="rId10" w:tooltip="Holtum" w:history="1">
        <w:proofErr w:type="spellStart"/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Holtum</w:t>
        </w:r>
        <w:proofErr w:type="spellEnd"/>
      </w:hyperlink>
      <w:r w:rsidRPr="00D07BB9">
        <w:rPr>
          <w:rFonts w:ascii="Comic Sans MS" w:hAnsi="Comic Sans MS"/>
          <w:color w:val="000000" w:themeColor="text1"/>
        </w:rPr>
        <w:t xml:space="preserve"> bij </w:t>
      </w:r>
      <w:hyperlink r:id="rId11" w:tooltip="Born (Nederland)" w:history="1">
        <w:proofErr w:type="spellStart"/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  <w:proofErr w:type="spellEnd"/>
      </w:hyperlink>
      <w:r w:rsidRPr="00D07BB9">
        <w:rPr>
          <w:rFonts w:ascii="Comic Sans MS" w:hAnsi="Comic Sans MS"/>
          <w:color w:val="000000" w:themeColor="text1"/>
        </w:rPr>
        <w:t xml:space="preserve">, in de Nederlandse gemeente </w:t>
      </w:r>
      <w:hyperlink r:id="rId12" w:tooltip="Sittard-Geleen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D07BB9">
        <w:rPr>
          <w:rFonts w:ascii="Comic Sans MS" w:hAnsi="Comic Sans MS"/>
          <w:color w:val="000000" w:themeColor="text1"/>
        </w:rPr>
        <w:t>.</w:t>
      </w:r>
    </w:p>
    <w:p w:rsidR="00D07BB9" w:rsidRDefault="00D07BB9" w:rsidP="00D07B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De weilanden die het kasteel nog steeds omringen, horen sinds 2001 weer bij het kasteel. </w:t>
      </w:r>
    </w:p>
    <w:p w:rsidR="00D07BB9" w:rsidRDefault="00D07BB9" w:rsidP="00D07B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Het is de bedoeling om het totale gebied van ongeveer 16 ha rondom het kasteel in te richten als landgoed. </w:t>
      </w:r>
    </w:p>
    <w:p w:rsidR="00D07BB9" w:rsidRPr="00D07BB9" w:rsidRDefault="00D07BB9" w:rsidP="00D07B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Zo wordt het landgoed ondergebracht onder de Natuurschoonwet en de continuïteit van Huize </w:t>
      </w:r>
      <w:proofErr w:type="spellStart"/>
      <w:r w:rsidRPr="00D07BB9">
        <w:rPr>
          <w:rFonts w:ascii="Comic Sans MS" w:hAnsi="Comic Sans MS"/>
          <w:color w:val="000000" w:themeColor="text1"/>
        </w:rPr>
        <w:t>Holtum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veiliggesteld voor de toekomst.</w:t>
      </w:r>
    </w:p>
    <w:p w:rsidR="00D07BB9" w:rsidRPr="00D07BB9" w:rsidRDefault="00D07BB9" w:rsidP="00D07BB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07BB9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186690</wp:posOffset>
            </wp:positionV>
            <wp:extent cx="2514600" cy="1885950"/>
            <wp:effectExtent l="38100" t="0" r="19050" b="552450"/>
            <wp:wrapSquare wrapText="bothSides"/>
            <wp:docPr id="2" name="Afbeelding 4" descr="Huize Holtum bij Hol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ize Holtum bij Holtum">
                      <a:hlinkClick r:id="rId13" tooltip="&quot;Huize Holtum bij Holtu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07BB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07BB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D07BB9" w:rsidRDefault="00D07BB9" w:rsidP="00D07BB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Het huidige kasteel is een eenvoudig rechthoekig bakstenen herenhuis onder een, met een dakruiter voorziene zadeldak tussen twee topgevels. </w:t>
      </w:r>
    </w:p>
    <w:p w:rsidR="00D07BB9" w:rsidRDefault="00D07BB9" w:rsidP="00D07BB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Het is geheel door grachten omgeven. </w:t>
      </w:r>
    </w:p>
    <w:p w:rsidR="00D07BB9" w:rsidRDefault="00D07BB9" w:rsidP="00D07BB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De onderbouw is mogelijk uit de 16e eeuw en is voorzien van tongewelven en heeft schietgaten in de verbrede voet. </w:t>
      </w:r>
    </w:p>
    <w:p w:rsidR="00D07BB9" w:rsidRDefault="00D07BB9" w:rsidP="00D07BB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Verder zijn er nog enkele muurresten uit de 14e eeuw. </w:t>
      </w:r>
    </w:p>
    <w:p w:rsidR="00D07BB9" w:rsidRDefault="00D07BB9" w:rsidP="00D07BB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Op de linkervleugel en het linker deel van de achtergevel zijn de </w:t>
      </w:r>
      <w:hyperlink r:id="rId15" w:tooltip="Jaartalanker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jaartalankers</w:t>
        </w:r>
      </w:hyperlink>
      <w:r w:rsidRPr="00D07BB9">
        <w:rPr>
          <w:rFonts w:ascii="Comic Sans MS" w:hAnsi="Comic Sans MS"/>
          <w:color w:val="000000" w:themeColor="text1"/>
        </w:rPr>
        <w:t xml:space="preserve"> </w:t>
      </w:r>
      <w:hyperlink r:id="rId16" w:tooltip="1633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1633</w:t>
        </w:r>
      </w:hyperlink>
      <w:r w:rsidRPr="00D07BB9">
        <w:rPr>
          <w:rFonts w:ascii="Comic Sans MS" w:hAnsi="Comic Sans MS"/>
          <w:color w:val="000000" w:themeColor="text1"/>
        </w:rPr>
        <w:t xml:space="preserve"> aangebracht, het bouwjaar van het huidige pand. </w:t>
      </w:r>
    </w:p>
    <w:p w:rsidR="00D07BB9" w:rsidRDefault="00D07BB9" w:rsidP="00D07BB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De voorgevel heeft in het midden boven de voordeur een </w:t>
      </w:r>
      <w:hyperlink r:id="rId17" w:tooltip="Fronton (bouwkunde)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fronton</w:t>
        </w:r>
      </w:hyperlink>
      <w:r w:rsidRPr="00D07BB9">
        <w:rPr>
          <w:rFonts w:ascii="Comic Sans MS" w:hAnsi="Comic Sans MS"/>
          <w:color w:val="000000" w:themeColor="text1"/>
        </w:rPr>
        <w:t xml:space="preserve"> uit omstreeks 1800 en is voorzien van vensters met een hardstenen omlijsting. </w:t>
      </w:r>
    </w:p>
    <w:p w:rsidR="00D07BB9" w:rsidRPr="00D07BB9" w:rsidRDefault="00D07BB9" w:rsidP="00D07BB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Uit die periode dateert ook het </w:t>
      </w:r>
      <w:hyperlink r:id="rId18" w:tooltip="Dakruiter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dakruitertje</w:t>
        </w:r>
      </w:hyperlink>
      <w:r w:rsidRPr="00D07BB9">
        <w:rPr>
          <w:rFonts w:ascii="Comic Sans MS" w:hAnsi="Comic Sans MS"/>
          <w:color w:val="000000" w:themeColor="text1"/>
        </w:rPr>
        <w:t xml:space="preserve"> op het zadeldak.</w:t>
      </w:r>
    </w:p>
    <w:p w:rsidR="00D07BB9" w:rsidRDefault="00D07BB9" w:rsidP="00D07BB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Het kasteel heeft een voorplein met aan weerszijden oorspronkelijk bij het kasteel behorende bebouwing uit de 19e eeuw. </w:t>
      </w:r>
    </w:p>
    <w:p w:rsidR="00D07BB9" w:rsidRDefault="00D07BB9" w:rsidP="00D07BB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Het linker gebouw is een woonhuis met schuur, het rechter gebouw is een stal met een open voorhal met ronde bakstenen pijlers waar het dak op is afgesteund. </w:t>
      </w:r>
    </w:p>
    <w:p w:rsidR="00D07BB9" w:rsidRDefault="00D07BB9" w:rsidP="00D07BB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Tussen het kasteel en de bijgebouwen heeft vroeger ooit een gracht gelopen. Het interieur heeft een 17e </w:t>
      </w:r>
      <w:proofErr w:type="spellStart"/>
      <w:r w:rsidRPr="00D07BB9">
        <w:rPr>
          <w:rFonts w:ascii="Comic Sans MS" w:hAnsi="Comic Sans MS"/>
          <w:color w:val="000000" w:themeColor="text1"/>
        </w:rPr>
        <w:t>eeuwse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schouw met </w:t>
      </w:r>
      <w:hyperlink r:id="rId19" w:tooltip="Kariatide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kariatiden</w:t>
        </w:r>
      </w:hyperlink>
      <w:r w:rsidRPr="00D07BB9">
        <w:rPr>
          <w:rFonts w:ascii="Comic Sans MS" w:hAnsi="Comic Sans MS"/>
          <w:color w:val="000000" w:themeColor="text1"/>
        </w:rPr>
        <w:t xml:space="preserve">. </w:t>
      </w:r>
    </w:p>
    <w:p w:rsidR="00D07BB9" w:rsidRPr="00D07BB9" w:rsidRDefault="00D07BB9" w:rsidP="00D07BB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De binnendeuren zijn, net als de voordeur, uit </w:t>
      </w:r>
      <w:hyperlink r:id="rId20" w:tooltip="1777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1777</w:t>
        </w:r>
      </w:hyperlink>
      <w:r w:rsidRPr="00D07BB9">
        <w:rPr>
          <w:rFonts w:ascii="Comic Sans MS" w:hAnsi="Comic Sans MS"/>
          <w:color w:val="000000" w:themeColor="text1"/>
        </w:rPr>
        <w:t>.</w:t>
      </w:r>
    </w:p>
    <w:p w:rsidR="00D07BB9" w:rsidRPr="00D07BB9" w:rsidRDefault="00D07BB9" w:rsidP="00D07BB9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D07BB9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Geschiedenis en bewoners</w:t>
      </w:r>
    </w:p>
    <w:p w:rsid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De eerste vermelding dateert uit </w:t>
      </w:r>
      <w:hyperlink r:id="rId21" w:tooltip="1354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1354</w:t>
        </w:r>
      </w:hyperlink>
      <w:r w:rsidRPr="00D07BB9">
        <w:rPr>
          <w:rFonts w:ascii="Comic Sans MS" w:hAnsi="Comic Sans MS"/>
          <w:color w:val="000000" w:themeColor="text1"/>
        </w:rPr>
        <w:t xml:space="preserve"> als er sprake is van een </w:t>
      </w:r>
      <w:proofErr w:type="spellStart"/>
      <w:r w:rsidRPr="00D07BB9">
        <w:rPr>
          <w:rFonts w:ascii="Comic Sans MS" w:hAnsi="Comic Sans MS"/>
          <w:color w:val="000000" w:themeColor="text1"/>
        </w:rPr>
        <w:t>edelmanshuis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waaraan riddermatigheid was verbonden. </w:t>
      </w:r>
    </w:p>
    <w:p w:rsid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lastRenderedPageBreak/>
        <w:t xml:space="preserve">Eerste bewoner en vermoedelijk bouwer van het huis is Johannes </w:t>
      </w:r>
      <w:proofErr w:type="spellStart"/>
      <w:r w:rsidRPr="00D07BB9">
        <w:rPr>
          <w:rFonts w:ascii="Comic Sans MS" w:hAnsi="Comic Sans MS"/>
          <w:color w:val="000000" w:themeColor="text1"/>
        </w:rPr>
        <w:t>Voss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die zich </w:t>
      </w:r>
      <w:proofErr w:type="spellStart"/>
      <w:r w:rsidRPr="00D07BB9">
        <w:rPr>
          <w:rFonts w:ascii="Comic Sans MS" w:hAnsi="Comic Sans MS"/>
          <w:color w:val="000000" w:themeColor="text1"/>
        </w:rPr>
        <w:t>Voss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07BB9">
        <w:rPr>
          <w:rFonts w:ascii="Comic Sans MS" w:hAnsi="Comic Sans MS"/>
          <w:color w:val="000000" w:themeColor="text1"/>
        </w:rPr>
        <w:t>Houtheim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gaat noemen. </w:t>
      </w:r>
    </w:p>
    <w:p w:rsid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De familie </w:t>
      </w:r>
      <w:proofErr w:type="spellStart"/>
      <w:r w:rsidRPr="00D07BB9">
        <w:rPr>
          <w:rFonts w:ascii="Comic Sans MS" w:hAnsi="Comic Sans MS"/>
          <w:color w:val="000000" w:themeColor="text1"/>
        </w:rPr>
        <w:t>Voss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blijft eigenaar tot </w:t>
      </w:r>
      <w:hyperlink r:id="rId22" w:tooltip="1566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1566</w:t>
        </w:r>
      </w:hyperlink>
      <w:r w:rsidRPr="00D07BB9">
        <w:rPr>
          <w:rFonts w:ascii="Comic Sans MS" w:hAnsi="Comic Sans MS"/>
          <w:color w:val="000000" w:themeColor="text1"/>
        </w:rPr>
        <w:t xml:space="preserve"> als Anna </w:t>
      </w:r>
      <w:proofErr w:type="spellStart"/>
      <w:r w:rsidRPr="00D07BB9">
        <w:rPr>
          <w:rFonts w:ascii="Comic Sans MS" w:hAnsi="Comic Sans MS"/>
          <w:color w:val="000000" w:themeColor="text1"/>
        </w:rPr>
        <w:t>Voss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huwt met </w:t>
      </w:r>
      <w:proofErr w:type="spellStart"/>
      <w:r w:rsidRPr="00D07BB9">
        <w:rPr>
          <w:rFonts w:ascii="Comic Sans MS" w:hAnsi="Comic Sans MS"/>
          <w:color w:val="000000" w:themeColor="text1"/>
        </w:rPr>
        <w:t>Thierry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07BB9">
        <w:rPr>
          <w:rFonts w:ascii="Comic Sans MS" w:hAnsi="Comic Sans MS"/>
          <w:color w:val="000000" w:themeColor="text1"/>
        </w:rPr>
        <w:t>Westrum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07BB9">
        <w:rPr>
          <w:rFonts w:ascii="Comic Sans MS" w:hAnsi="Comic Sans MS"/>
          <w:color w:val="000000" w:themeColor="text1"/>
        </w:rPr>
        <w:t>zu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07BB9">
        <w:rPr>
          <w:rFonts w:ascii="Comic Sans MS" w:hAnsi="Comic Sans MS"/>
          <w:color w:val="000000" w:themeColor="text1"/>
        </w:rPr>
        <w:t>Gutaker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. </w:t>
      </w:r>
    </w:p>
    <w:p w:rsid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Een eeuw later gaat het huis door vererving over naar de familie De </w:t>
      </w:r>
      <w:proofErr w:type="spellStart"/>
      <w:r w:rsidRPr="00D07BB9">
        <w:rPr>
          <w:rFonts w:ascii="Comic Sans MS" w:hAnsi="Comic Sans MS"/>
          <w:color w:val="000000" w:themeColor="text1"/>
        </w:rPr>
        <w:t>Brempt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07BB9">
        <w:rPr>
          <w:rFonts w:ascii="Comic Sans MS" w:hAnsi="Comic Sans MS"/>
          <w:color w:val="000000" w:themeColor="text1"/>
        </w:rPr>
        <w:t>zu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07BB9">
        <w:rPr>
          <w:rFonts w:ascii="Comic Sans MS" w:hAnsi="Comic Sans MS"/>
          <w:color w:val="000000" w:themeColor="text1"/>
        </w:rPr>
        <w:t>Itsenraedt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en dat gebeurt nogmaals in 1681 als het in bezit komt van Jean van </w:t>
      </w:r>
      <w:proofErr w:type="spellStart"/>
      <w:r w:rsidRPr="00D07BB9">
        <w:rPr>
          <w:rFonts w:ascii="Comic Sans MS" w:hAnsi="Comic Sans MS"/>
          <w:color w:val="000000" w:themeColor="text1"/>
        </w:rPr>
        <w:t>Horrich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die trouwt met Anna De </w:t>
      </w:r>
      <w:proofErr w:type="spellStart"/>
      <w:r w:rsidRPr="00D07BB9">
        <w:rPr>
          <w:rFonts w:ascii="Comic Sans MS" w:hAnsi="Comic Sans MS"/>
          <w:color w:val="000000" w:themeColor="text1"/>
        </w:rPr>
        <w:t>Brempt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. </w:t>
      </w:r>
    </w:p>
    <w:p w:rsidR="00D07BB9" w:rsidRP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Wederom door vererving komt het dan in 1785 in handen van baron Philip Jozef </w:t>
      </w:r>
      <w:proofErr w:type="spellStart"/>
      <w:r w:rsidRPr="00D07BB9">
        <w:rPr>
          <w:rFonts w:ascii="Comic Sans MS" w:hAnsi="Comic Sans MS"/>
          <w:color w:val="000000" w:themeColor="text1"/>
        </w:rPr>
        <w:t>Saint-Remy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die trouwt met Anna van </w:t>
      </w:r>
      <w:proofErr w:type="spellStart"/>
      <w:r w:rsidRPr="00D07BB9">
        <w:rPr>
          <w:rFonts w:ascii="Comic Sans MS" w:hAnsi="Comic Sans MS"/>
          <w:color w:val="000000" w:themeColor="text1"/>
        </w:rPr>
        <w:t>Hove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, erfgename van </w:t>
      </w:r>
      <w:proofErr w:type="spellStart"/>
      <w:r w:rsidRPr="00D07BB9">
        <w:rPr>
          <w:rFonts w:ascii="Comic Sans MS" w:hAnsi="Comic Sans MS"/>
          <w:color w:val="000000" w:themeColor="text1"/>
        </w:rPr>
        <w:t>Marie-Therèse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07BB9">
        <w:rPr>
          <w:rFonts w:ascii="Comic Sans MS" w:hAnsi="Comic Sans MS"/>
          <w:color w:val="000000" w:themeColor="text1"/>
        </w:rPr>
        <w:t>Hove</w:t>
      </w:r>
      <w:proofErr w:type="spellEnd"/>
      <w:r w:rsidRPr="00D07BB9">
        <w:rPr>
          <w:rFonts w:ascii="Comic Sans MS" w:hAnsi="Comic Sans MS"/>
          <w:color w:val="000000" w:themeColor="text1"/>
        </w:rPr>
        <w:t>.</w:t>
      </w:r>
    </w:p>
    <w:p w:rsid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In de Franse Tijd wordt het huis van de familie </w:t>
      </w:r>
      <w:proofErr w:type="spellStart"/>
      <w:r w:rsidRPr="00D07BB9">
        <w:rPr>
          <w:rFonts w:ascii="Comic Sans MS" w:hAnsi="Comic Sans MS"/>
          <w:color w:val="000000" w:themeColor="text1"/>
        </w:rPr>
        <w:t>Saint-Remy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geconfisqueerd en wordt na enkele jaren aangekocht door de familie </w:t>
      </w:r>
      <w:proofErr w:type="spellStart"/>
      <w:r w:rsidRPr="00D07BB9">
        <w:rPr>
          <w:rFonts w:ascii="Comic Sans MS" w:hAnsi="Comic Sans MS"/>
          <w:color w:val="000000" w:themeColor="text1"/>
        </w:rPr>
        <w:t>Quix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, die eigenaar blijft tot </w:t>
      </w:r>
      <w:hyperlink r:id="rId23" w:tooltip="1921" w:history="1">
        <w:r w:rsidRPr="00D07BB9">
          <w:rPr>
            <w:rStyle w:val="Hyperlink"/>
            <w:rFonts w:ascii="Comic Sans MS" w:hAnsi="Comic Sans MS"/>
            <w:color w:val="000000" w:themeColor="text1"/>
            <w:u w:val="none"/>
          </w:rPr>
          <w:t>1921</w:t>
        </w:r>
      </w:hyperlink>
      <w:r w:rsidRPr="00D07BB9">
        <w:rPr>
          <w:rFonts w:ascii="Comic Sans MS" w:hAnsi="Comic Sans MS"/>
          <w:color w:val="000000" w:themeColor="text1"/>
        </w:rPr>
        <w:t xml:space="preserve">. </w:t>
      </w:r>
    </w:p>
    <w:p w:rsid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Het wordt dan aangekocht door de familie Janssen die er blijft wonen tot de 1980-er jaren. </w:t>
      </w:r>
    </w:p>
    <w:p w:rsidR="00D07BB9" w:rsidRPr="00D07BB9" w:rsidRDefault="00D07BB9" w:rsidP="00D07BB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7BB9">
        <w:rPr>
          <w:rFonts w:ascii="Comic Sans MS" w:hAnsi="Comic Sans MS"/>
          <w:color w:val="000000" w:themeColor="text1"/>
        </w:rPr>
        <w:t xml:space="preserve">Sinds 1986 is het eigendom van de familie </w:t>
      </w:r>
      <w:proofErr w:type="spellStart"/>
      <w:r w:rsidRPr="00D07BB9">
        <w:rPr>
          <w:rFonts w:ascii="Comic Sans MS" w:hAnsi="Comic Sans MS"/>
          <w:color w:val="000000" w:themeColor="text1"/>
        </w:rPr>
        <w:t>Keulen-Gerads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die het vanaf dan uitgebreid heeft gerestaureerd. Marie-José </w:t>
      </w:r>
      <w:proofErr w:type="spellStart"/>
      <w:r w:rsidRPr="00D07BB9">
        <w:rPr>
          <w:rFonts w:ascii="Comic Sans MS" w:hAnsi="Comic Sans MS"/>
          <w:color w:val="000000" w:themeColor="text1"/>
        </w:rPr>
        <w:t>Gerads</w:t>
      </w:r>
      <w:proofErr w:type="spellEnd"/>
      <w:r w:rsidRPr="00D07BB9">
        <w:rPr>
          <w:rFonts w:ascii="Comic Sans MS" w:hAnsi="Comic Sans MS"/>
          <w:color w:val="000000" w:themeColor="text1"/>
        </w:rPr>
        <w:t xml:space="preserve"> is beeldend kunstenaar en gebruikt een deel van het huis als atelier en houdt regelmatig exposities in de bijgebouwen.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34" w:rsidRDefault="00953734">
      <w:r>
        <w:separator/>
      </w:r>
    </w:p>
  </w:endnote>
  <w:endnote w:type="continuationSeparator" w:id="0">
    <w:p w:rsidR="00953734" w:rsidRDefault="0095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228B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228B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07B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07B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34" w:rsidRDefault="00953734">
      <w:r>
        <w:separator/>
      </w:r>
    </w:p>
  </w:footnote>
  <w:footnote w:type="continuationSeparator" w:id="0">
    <w:p w:rsidR="00953734" w:rsidRDefault="0095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228B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28B1" w:rsidRPr="00D228B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228B1" w:rsidP="00096912">
    <w:pPr>
      <w:pStyle w:val="Koptekst"/>
      <w:jc w:val="right"/>
      <w:rPr>
        <w:rFonts w:ascii="Comic Sans MS" w:hAnsi="Comic Sans MS"/>
        <w:b/>
        <w:color w:val="0000FF"/>
      </w:rPr>
    </w:pPr>
    <w:r w:rsidRPr="00D228B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228B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757"/>
    <w:multiLevelType w:val="hybridMultilevel"/>
    <w:tmpl w:val="301CFDB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02D3"/>
    <w:multiLevelType w:val="hybridMultilevel"/>
    <w:tmpl w:val="2ABAA948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E0DD6"/>
    <w:multiLevelType w:val="hybridMultilevel"/>
    <w:tmpl w:val="F0FA3E80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A2C4B"/>
    <w:multiLevelType w:val="hybridMultilevel"/>
    <w:tmpl w:val="CC44ED58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D722C"/>
    <w:multiLevelType w:val="multilevel"/>
    <w:tmpl w:val="922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845EB"/>
    <w:multiLevelType w:val="hybridMultilevel"/>
    <w:tmpl w:val="2E48D62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66154"/>
    <w:multiLevelType w:val="hybridMultilevel"/>
    <w:tmpl w:val="2FDEA604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77D38"/>
    <w:multiLevelType w:val="hybridMultilevel"/>
    <w:tmpl w:val="33C0B6B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B6711"/>
    <w:multiLevelType w:val="hybridMultilevel"/>
    <w:tmpl w:val="8392F10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53734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07BB9"/>
    <w:rsid w:val="00D228B1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HOLTUM-001.JPG" TargetMode="External"/><Relationship Id="rId18" Type="http://schemas.openxmlformats.org/officeDocument/2006/relationships/hyperlink" Target="http://nl.wikipedia.org/wiki/Dakruite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54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ittard-Geleen" TargetMode="External"/><Relationship Id="rId17" Type="http://schemas.openxmlformats.org/officeDocument/2006/relationships/hyperlink" Target="http://nl.wikipedia.org/wiki/Fronton_(bouwkunde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33" TargetMode="External"/><Relationship Id="rId20" Type="http://schemas.openxmlformats.org/officeDocument/2006/relationships/hyperlink" Target="http://nl.wikipedia.org/wiki/177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orn_(Nederland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Jaartalanker" TargetMode="External"/><Relationship Id="rId23" Type="http://schemas.openxmlformats.org/officeDocument/2006/relationships/hyperlink" Target="http://nl.wikipedia.org/wiki/1921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Holtum" TargetMode="External"/><Relationship Id="rId19" Type="http://schemas.openxmlformats.org/officeDocument/2006/relationships/hyperlink" Target="http://nl.wikipedia.org/wiki/Kariat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03_02_N_5_49_21_E_type:landmark_zoom:18_region:NL&amp;pagename=Huize_Holtu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1566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2011-01-13T09:05:00Z</dcterms:created>
  <dcterms:modified xsi:type="dcterms:W3CDTF">2011-01-13T09:05:00Z</dcterms:modified>
</cp:coreProperties>
</file>