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F88" w:rsidRPr="00230425" w:rsidRDefault="00230425" w:rsidP="00230425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Culemburg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4F4F88" w:rsidRPr="0023042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4F4F88" w:rsidRPr="0023042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4F4F88" w:rsidRPr="0023042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Culemborg</w:t>
      </w:r>
      <w:proofErr w:type="spellEnd"/>
      <w:r w:rsidR="004F4F88" w:rsidRPr="0023042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4F4F88" w:rsidRPr="00230425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230425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17" name="Afbeelding 11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230425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57' 36" N 5° 13' 32" E</w:t>
        </w:r>
      </w:hyperlink>
    </w:p>
    <w:p w:rsidR="00103B90" w:rsidRDefault="00103B90" w:rsidP="00103B9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371475</wp:posOffset>
            </wp:positionV>
            <wp:extent cx="2514600" cy="1885950"/>
            <wp:effectExtent l="38100" t="0" r="19050" b="552450"/>
            <wp:wrapSquare wrapText="bothSides"/>
            <wp:docPr id="114" name="Afbeelding 114" descr="Kasteel Culembo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Kasteel Culemborg">
                      <a:hlinkClick r:id="rId10" tooltip="&quot;Kasteel Culemborg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5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4F4F88" w:rsidRPr="00103B90">
        <w:rPr>
          <w:rFonts w:ascii="Comic Sans MS" w:hAnsi="Comic Sans MS"/>
          <w:color w:val="000000" w:themeColor="text1"/>
        </w:rPr>
        <w:t xml:space="preserve">Het </w:t>
      </w:r>
      <w:r w:rsidR="004F4F88" w:rsidRPr="00103B90">
        <w:rPr>
          <w:rFonts w:ascii="Comic Sans MS" w:hAnsi="Comic Sans MS"/>
          <w:bCs/>
          <w:color w:val="000000" w:themeColor="text1"/>
        </w:rPr>
        <w:t>Kasteel Culemborg</w:t>
      </w:r>
      <w:r w:rsidR="004F4F88" w:rsidRPr="00103B90">
        <w:rPr>
          <w:rFonts w:ascii="Comic Sans MS" w:hAnsi="Comic Sans MS"/>
          <w:color w:val="000000" w:themeColor="text1"/>
        </w:rPr>
        <w:t xml:space="preserve"> is de </w:t>
      </w:r>
      <w:hyperlink r:id="rId12" w:tooltip="Ruïne" w:history="1">
        <w:r w:rsidR="004F4F88"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ruïne</w:t>
        </w:r>
      </w:hyperlink>
      <w:r w:rsidR="004F4F88" w:rsidRPr="00103B90">
        <w:rPr>
          <w:rFonts w:ascii="Comic Sans MS" w:hAnsi="Comic Sans MS"/>
          <w:color w:val="000000" w:themeColor="text1"/>
        </w:rPr>
        <w:t xml:space="preserve"> van het voormalige </w:t>
      </w:r>
      <w:hyperlink r:id="rId13" w:tooltip="Kasteel" w:history="1">
        <w:r w:rsidR="004F4F88"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="004F4F88" w:rsidRPr="00103B90">
        <w:rPr>
          <w:rFonts w:ascii="Comic Sans MS" w:hAnsi="Comic Sans MS"/>
          <w:color w:val="000000" w:themeColor="text1"/>
        </w:rPr>
        <w:t xml:space="preserve"> gelegen ten noorden van </w:t>
      </w:r>
      <w:hyperlink r:id="rId14" w:tooltip="Culemborg" w:history="1">
        <w:r w:rsidR="004F4F88"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Culemborg</w:t>
        </w:r>
      </w:hyperlink>
      <w:r w:rsidR="004F4F88" w:rsidRPr="00103B90">
        <w:rPr>
          <w:rFonts w:ascii="Comic Sans MS" w:hAnsi="Comic Sans MS"/>
          <w:color w:val="000000" w:themeColor="text1"/>
        </w:rPr>
        <w:t xml:space="preserve">, in de </w:t>
      </w:r>
      <w:hyperlink r:id="rId15" w:tooltip="Provincie" w:history="1">
        <w:r w:rsidR="004F4F88"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="004F4F88" w:rsidRPr="00103B90">
        <w:rPr>
          <w:rFonts w:ascii="Comic Sans MS" w:hAnsi="Comic Sans MS"/>
          <w:color w:val="000000" w:themeColor="text1"/>
        </w:rPr>
        <w:t xml:space="preserve"> </w:t>
      </w:r>
      <w:hyperlink r:id="rId16" w:tooltip="Gelderland" w:history="1">
        <w:r w:rsidR="004F4F88"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="004F4F88" w:rsidRPr="00103B90">
        <w:rPr>
          <w:rFonts w:ascii="Comic Sans MS" w:hAnsi="Comic Sans MS"/>
          <w:color w:val="000000" w:themeColor="text1"/>
        </w:rPr>
        <w:t xml:space="preserve">. </w:t>
      </w:r>
    </w:p>
    <w:p w:rsidR="004F4F88" w:rsidRPr="00103B90" w:rsidRDefault="004F4F88" w:rsidP="00103B90">
      <w:pPr>
        <w:pStyle w:val="Normaalweb"/>
        <w:numPr>
          <w:ilvl w:val="0"/>
          <w:numId w:val="4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t>Het terrein waar het kasteel stond, doet tegenwoordig dienst als openbaar historisch cultureel stadspark.</w:t>
      </w:r>
    </w:p>
    <w:p w:rsidR="004F4F88" w:rsidRPr="00103B90" w:rsidRDefault="004F4F88" w:rsidP="00103B9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03B9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103B90" w:rsidRDefault="00103B90" w:rsidP="00103B90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4084955</wp:posOffset>
            </wp:positionH>
            <wp:positionV relativeFrom="paragraph">
              <wp:posOffset>1875155</wp:posOffset>
            </wp:positionV>
            <wp:extent cx="2514600" cy="1943100"/>
            <wp:effectExtent l="152400" t="95250" r="323850" b="285750"/>
            <wp:wrapSquare wrapText="bothSides"/>
            <wp:docPr id="18" name="Afbeelding 113" descr="Kasteel Culemborg naar een origineel van Jan de Beijer (1750). Op de foto onder, de voorburcht van het kasteelterrein in 2010.">
              <a:hlinkClick xmlns:a="http://schemas.openxmlformats.org/drawingml/2006/main" r:id="rId17" tooltip="&quot;Kasteel Culemborg naar een origineel van Jan de Beijer (1750). Op de foto onder, de voorburcht van het kasteelterrein in 2010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Kasteel Culemborg naar een origineel van Jan de Beijer (1750). Op de foto onder, de voorburcht van het kasteelterrein in 2010.">
                      <a:hlinkClick r:id="rId17" tooltip="&quot;Kasteel Culemborg naar een origineel van Jan de Beijer (1750). Op de foto onder, de voorburcht van het kasteelterrein in 2010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43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4F4F88" w:rsidRPr="00103B90">
        <w:rPr>
          <w:rFonts w:ascii="Comic Sans MS" w:hAnsi="Comic Sans MS"/>
          <w:color w:val="000000" w:themeColor="text1"/>
        </w:rPr>
        <w:t xml:space="preserve">In de </w:t>
      </w:r>
      <w:hyperlink r:id="rId19" w:tooltip="14e eeuw" w:history="1">
        <w:r w:rsidR="004F4F88"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="004F4F88" w:rsidRPr="00103B90">
        <w:rPr>
          <w:rFonts w:ascii="Comic Sans MS" w:hAnsi="Comic Sans MS"/>
          <w:color w:val="000000" w:themeColor="text1"/>
        </w:rPr>
        <w:t xml:space="preserve"> bouwde </w:t>
      </w:r>
      <w:hyperlink r:id="rId20" w:tooltip="Jan II van Culemborg (de pagina bestaat niet)" w:history="1">
        <w:r w:rsidR="004F4F88"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Jan II</w:t>
        </w:r>
      </w:hyperlink>
      <w:r w:rsidR="004F4F88" w:rsidRPr="00103B90">
        <w:rPr>
          <w:rFonts w:ascii="Comic Sans MS" w:hAnsi="Comic Sans MS"/>
          <w:color w:val="000000" w:themeColor="text1"/>
        </w:rPr>
        <w:t xml:space="preserve"> een kasteel aan de rand van de stad met een vijfhoekig grondplan. het gebouw bestond uit een </w:t>
      </w:r>
      <w:hyperlink r:id="rId21" w:tooltip="Ridderzaal (kasteel)" w:history="1">
        <w:r w:rsidR="004F4F88"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grote zaal</w:t>
        </w:r>
      </w:hyperlink>
      <w:r w:rsidR="004F4F88" w:rsidRPr="00103B90">
        <w:rPr>
          <w:rFonts w:ascii="Comic Sans MS" w:hAnsi="Comic Sans MS"/>
          <w:color w:val="000000" w:themeColor="text1"/>
        </w:rPr>
        <w:t xml:space="preserve"> (</w:t>
      </w:r>
      <w:r w:rsidR="004F4F88" w:rsidRPr="00103B90">
        <w:rPr>
          <w:rFonts w:ascii="Comic Sans MS" w:hAnsi="Comic Sans MS"/>
          <w:i/>
          <w:iCs/>
          <w:color w:val="000000" w:themeColor="text1"/>
        </w:rPr>
        <w:t xml:space="preserve">Hoge </w:t>
      </w:r>
      <w:proofErr w:type="spellStart"/>
      <w:r w:rsidR="004F4F88" w:rsidRPr="00103B90">
        <w:rPr>
          <w:rFonts w:ascii="Comic Sans MS" w:hAnsi="Comic Sans MS"/>
          <w:i/>
          <w:iCs/>
          <w:color w:val="000000" w:themeColor="text1"/>
        </w:rPr>
        <w:t>Sael</w:t>
      </w:r>
      <w:proofErr w:type="spellEnd"/>
      <w:r w:rsidR="004F4F88" w:rsidRPr="00103B90">
        <w:rPr>
          <w:rFonts w:ascii="Comic Sans MS" w:hAnsi="Comic Sans MS"/>
          <w:color w:val="000000" w:themeColor="text1"/>
        </w:rPr>
        <w:t xml:space="preserve">), een </w:t>
      </w:r>
      <w:hyperlink r:id="rId22" w:tooltip="Voorburcht" w:history="1">
        <w:r w:rsidR="004F4F88"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voorburcht</w:t>
        </w:r>
      </w:hyperlink>
      <w:r w:rsidR="004F4F88" w:rsidRPr="00103B90">
        <w:rPr>
          <w:rFonts w:ascii="Comic Sans MS" w:hAnsi="Comic Sans MS"/>
          <w:color w:val="000000" w:themeColor="text1"/>
        </w:rPr>
        <w:t xml:space="preserve"> met </w:t>
      </w:r>
      <w:hyperlink r:id="rId23" w:tooltip="Binnenplaats (bouw)" w:history="1">
        <w:r w:rsidR="004F4F88"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binnenhof</w:t>
        </w:r>
      </w:hyperlink>
      <w:r w:rsidR="004F4F88" w:rsidRPr="00103B90">
        <w:rPr>
          <w:rFonts w:ascii="Comic Sans MS" w:hAnsi="Comic Sans MS"/>
          <w:color w:val="000000" w:themeColor="text1"/>
        </w:rPr>
        <w:t xml:space="preserve">, bijgebouwen en een ronde donjon. </w:t>
      </w:r>
    </w:p>
    <w:p w:rsidR="00103B90" w:rsidRDefault="004F4F88" w:rsidP="00103B90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t xml:space="preserve">In </w:t>
      </w:r>
      <w:hyperlink r:id="rId24" w:tooltip="1360" w:history="1">
        <w:r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1360</w:t>
        </w:r>
      </w:hyperlink>
      <w:r w:rsidRPr="00103B90">
        <w:rPr>
          <w:rFonts w:ascii="Comic Sans MS" w:hAnsi="Comic Sans MS"/>
          <w:color w:val="000000" w:themeColor="text1"/>
        </w:rPr>
        <w:t xml:space="preserve"> werd er nog een vierkante woontoren bijgebouwd. </w:t>
      </w:r>
    </w:p>
    <w:p w:rsidR="00103B90" w:rsidRDefault="004F4F88" w:rsidP="00103B90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t xml:space="preserve">De ronde </w:t>
      </w:r>
      <w:hyperlink r:id="rId25" w:tooltip="Donjon" w:history="1">
        <w:r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donjon</w:t>
        </w:r>
      </w:hyperlink>
      <w:r w:rsidRPr="00103B90">
        <w:rPr>
          <w:rFonts w:ascii="Comic Sans MS" w:hAnsi="Comic Sans MS"/>
          <w:color w:val="000000" w:themeColor="text1"/>
        </w:rPr>
        <w:t xml:space="preserve"> werd in </w:t>
      </w:r>
      <w:hyperlink r:id="rId26" w:tooltip="1371" w:history="1">
        <w:r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1371</w:t>
        </w:r>
      </w:hyperlink>
      <w:r w:rsidRPr="00103B90">
        <w:rPr>
          <w:rFonts w:ascii="Comic Sans MS" w:hAnsi="Comic Sans MS"/>
          <w:color w:val="000000" w:themeColor="text1"/>
        </w:rPr>
        <w:t xml:space="preserve"> voltooid, en had muren van ongeveer 4.40 meter dik. </w:t>
      </w:r>
    </w:p>
    <w:p w:rsidR="00103B90" w:rsidRDefault="004F4F88" w:rsidP="00103B90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t xml:space="preserve">Onmiddellijk na het voltooien van deze donjon werd begonnen met de bouw van een tweede donjon. </w:t>
      </w:r>
    </w:p>
    <w:p w:rsidR="00103B90" w:rsidRDefault="004F4F88" w:rsidP="00103B90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t xml:space="preserve">De uitbreidingen vonden plaats door bouwmeester Jan van den Doem die ook aan de </w:t>
      </w:r>
      <w:hyperlink r:id="rId27" w:tooltip="Dom van Utrecht" w:history="1">
        <w:r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Dom van Utrecht</w:t>
        </w:r>
      </w:hyperlink>
      <w:r w:rsidRPr="00103B90">
        <w:rPr>
          <w:rFonts w:ascii="Comic Sans MS" w:hAnsi="Comic Sans MS"/>
          <w:color w:val="000000" w:themeColor="text1"/>
        </w:rPr>
        <w:t xml:space="preserve"> had gewerkt. </w:t>
      </w:r>
    </w:p>
    <w:p w:rsidR="00103B90" w:rsidRDefault="004F4F88" w:rsidP="00103B90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t xml:space="preserve">Tussen 1480-1504 moeten ook nog omvangrijke uitbreidingen aan de westzijde van het gebouw hebben plaatsgevonden. </w:t>
      </w:r>
    </w:p>
    <w:p w:rsidR="00103B90" w:rsidRDefault="004F4F88" w:rsidP="00103B90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hyperlink r:id="rId28" w:tooltip="Frankrijk" w:history="1">
        <w:r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Franse</w:t>
        </w:r>
      </w:hyperlink>
      <w:r w:rsidRPr="00103B90">
        <w:rPr>
          <w:rFonts w:ascii="Comic Sans MS" w:hAnsi="Comic Sans MS"/>
          <w:color w:val="000000" w:themeColor="text1"/>
        </w:rPr>
        <w:t xml:space="preserve"> soldaten namen in het </w:t>
      </w:r>
      <w:hyperlink r:id="rId29" w:tooltip="Rampjaar" w:history="1">
        <w:r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rampjaar</w:t>
        </w:r>
      </w:hyperlink>
      <w:r w:rsidRPr="00103B90">
        <w:rPr>
          <w:rFonts w:ascii="Comic Sans MS" w:hAnsi="Comic Sans MS"/>
          <w:color w:val="000000" w:themeColor="text1"/>
        </w:rPr>
        <w:t xml:space="preserve"> </w:t>
      </w:r>
      <w:hyperlink r:id="rId30" w:tooltip="1672" w:history="1">
        <w:r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103B90">
        <w:rPr>
          <w:rFonts w:ascii="Comic Sans MS" w:hAnsi="Comic Sans MS"/>
          <w:color w:val="000000" w:themeColor="text1"/>
        </w:rPr>
        <w:t xml:space="preserve"> Culemborg in en bezetten het kasteel. </w:t>
      </w:r>
    </w:p>
    <w:p w:rsidR="00103B90" w:rsidRDefault="004F4F88" w:rsidP="00103B90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t xml:space="preserve">Nadat deze een jaar later vertrokken, was het kasteel volkomen uitgewoond en was er brand gesticht. </w:t>
      </w:r>
    </w:p>
    <w:p w:rsidR="00103B90" w:rsidRDefault="004F4F88" w:rsidP="00103B90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t xml:space="preserve">De jaren daarop raakte het kasteel in verval. </w:t>
      </w:r>
    </w:p>
    <w:p w:rsidR="00103B90" w:rsidRDefault="004F4F88" w:rsidP="00103B90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t xml:space="preserve">Het kasteel werd in </w:t>
      </w:r>
      <w:hyperlink r:id="rId31" w:tooltip="1735" w:history="1">
        <w:r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1735</w:t>
        </w:r>
      </w:hyperlink>
      <w:r w:rsidRPr="00103B90">
        <w:rPr>
          <w:rFonts w:ascii="Comic Sans MS" w:hAnsi="Comic Sans MS"/>
          <w:color w:val="000000" w:themeColor="text1"/>
        </w:rPr>
        <w:t xml:space="preserve"> in opdracht van de staten van het </w:t>
      </w:r>
      <w:hyperlink r:id="rId32" w:tooltip="Kwartier van Nijmegen" w:history="1">
        <w:r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Kwartier van Nijmegen</w:t>
        </w:r>
      </w:hyperlink>
      <w:r w:rsidRPr="00103B90">
        <w:rPr>
          <w:rFonts w:ascii="Comic Sans MS" w:hAnsi="Comic Sans MS"/>
          <w:color w:val="000000" w:themeColor="text1"/>
        </w:rPr>
        <w:t xml:space="preserve"> voor het grootste deel gesloopt. </w:t>
      </w:r>
    </w:p>
    <w:p w:rsidR="004F4F88" w:rsidRPr="00103B90" w:rsidRDefault="004F4F88" w:rsidP="00103B90">
      <w:pPr>
        <w:pStyle w:val="Normaalweb"/>
        <w:numPr>
          <w:ilvl w:val="0"/>
          <w:numId w:val="4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t xml:space="preserve">De </w:t>
      </w:r>
      <w:r w:rsidRPr="00103B90">
        <w:rPr>
          <w:rFonts w:ascii="Comic Sans MS" w:hAnsi="Comic Sans MS"/>
          <w:i/>
          <w:iCs/>
          <w:color w:val="000000" w:themeColor="text1"/>
        </w:rPr>
        <w:t>witte toren</w:t>
      </w:r>
      <w:r w:rsidRPr="00103B90">
        <w:rPr>
          <w:rFonts w:ascii="Comic Sans MS" w:hAnsi="Comic Sans MS"/>
          <w:color w:val="000000" w:themeColor="text1"/>
        </w:rPr>
        <w:t xml:space="preserve"> en andere gebouwen werden uiteindelijk in 1812 g</w:t>
      </w:r>
      <w:r w:rsidRPr="00103B90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103B90">
        <w:rPr>
          <w:rFonts w:ascii="Comic Sans MS" w:hAnsi="Comic Sans MS"/>
          <w:color w:val="000000" w:themeColor="text1"/>
        </w:rPr>
        <w:t>esloopt</w:t>
      </w:r>
      <w:proofErr w:type="spellEnd"/>
      <w:r w:rsidRPr="00103B90">
        <w:rPr>
          <w:rFonts w:ascii="Comic Sans MS" w:hAnsi="Comic Sans MS"/>
          <w:color w:val="000000" w:themeColor="text1"/>
        </w:rPr>
        <w:t>.</w:t>
      </w:r>
    </w:p>
    <w:p w:rsidR="004F4F88" w:rsidRPr="00103B90" w:rsidRDefault="004F4F88" w:rsidP="00103B90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103B90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Kasteeltuin</w:t>
      </w:r>
    </w:p>
    <w:p w:rsidR="00103B90" w:rsidRDefault="004F4F88" w:rsidP="00103B90">
      <w:pPr>
        <w:pStyle w:val="Normaalweb"/>
        <w:numPr>
          <w:ilvl w:val="0"/>
          <w:numId w:val="4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t xml:space="preserve">De Stichting Kasteeltuin Culemborg heeft </w:t>
      </w:r>
      <w:hyperlink r:id="rId33" w:tooltip="Archeologie" w:history="1">
        <w:r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archeologisch</w:t>
        </w:r>
      </w:hyperlink>
      <w:r w:rsidRPr="00103B90">
        <w:rPr>
          <w:rFonts w:ascii="Comic Sans MS" w:hAnsi="Comic Sans MS"/>
          <w:color w:val="000000" w:themeColor="text1"/>
        </w:rPr>
        <w:t xml:space="preserve"> onderzoek verricht naar de ligging van de fundamenten en heeft het terrein ingericht als openbaar historisch cultureel stadspark. </w:t>
      </w:r>
    </w:p>
    <w:p w:rsidR="004F4F88" w:rsidRPr="00103B90" w:rsidRDefault="004F4F88" w:rsidP="00103B90">
      <w:pPr>
        <w:pStyle w:val="Normaalweb"/>
        <w:numPr>
          <w:ilvl w:val="0"/>
          <w:numId w:val="4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103B90">
        <w:rPr>
          <w:rFonts w:ascii="Comic Sans MS" w:hAnsi="Comic Sans MS"/>
          <w:color w:val="000000" w:themeColor="text1"/>
        </w:rPr>
        <w:lastRenderedPageBreak/>
        <w:t>Vanuit de lucht is het kasteelterrein nog herkenbaar, een groot deel van de slot</w:t>
      </w:r>
      <w:hyperlink r:id="rId34" w:tooltip="Gracht" w:history="1">
        <w:r w:rsidRPr="00103B90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103B90">
        <w:rPr>
          <w:rFonts w:ascii="Comic Sans MS" w:hAnsi="Comic Sans MS"/>
          <w:color w:val="000000" w:themeColor="text1"/>
        </w:rPr>
        <w:t xml:space="preserve"> is nog aanwezig, en op het terrein zijn nog enkele muurresten zichtbaar.</w:t>
      </w:r>
    </w:p>
    <w:p w:rsidR="00A36054" w:rsidRPr="00103B90" w:rsidRDefault="00A36054" w:rsidP="00103B90">
      <w:pPr>
        <w:spacing w:before="120" w:after="120"/>
        <w:ind w:left="283" w:hanging="283"/>
        <w:rPr>
          <w:rFonts w:ascii="Comic Sans MS" w:hAnsi="Comic Sans MS"/>
          <w:color w:val="000000" w:themeColor="text1"/>
          <w:sz w:val="24"/>
          <w:szCs w:val="24"/>
        </w:rPr>
      </w:pPr>
    </w:p>
    <w:sectPr w:rsidR="00A36054" w:rsidRPr="00103B90" w:rsidSect="00134B4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896" w:rsidRDefault="00CC2896">
      <w:r>
        <w:separator/>
      </w:r>
    </w:p>
  </w:endnote>
  <w:endnote w:type="continuationSeparator" w:id="0">
    <w:p w:rsidR="00CC2896" w:rsidRDefault="00CC2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1205A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103B9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F1FB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896" w:rsidRDefault="00CC2896">
      <w:r>
        <w:separator/>
      </w:r>
    </w:p>
  </w:footnote>
  <w:footnote w:type="continuationSeparator" w:id="0">
    <w:p w:rsidR="00CC2896" w:rsidRDefault="00CC289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205AD" w:rsidRPr="001205A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1205AD" w:rsidP="00096912">
    <w:pPr>
      <w:pStyle w:val="Koptekst"/>
      <w:jc w:val="right"/>
      <w:rPr>
        <w:rFonts w:ascii="Comic Sans MS" w:hAnsi="Comic Sans MS"/>
        <w:b/>
        <w:color w:val="0000FF"/>
      </w:rPr>
    </w:pPr>
    <w:r w:rsidRPr="001205A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1205A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D5174"/>
    <w:multiLevelType w:val="hybridMultilevel"/>
    <w:tmpl w:val="3FB2DD4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615EDF"/>
    <w:multiLevelType w:val="hybridMultilevel"/>
    <w:tmpl w:val="D0BAEF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A2B77"/>
    <w:multiLevelType w:val="hybridMultilevel"/>
    <w:tmpl w:val="544C579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A51E5"/>
    <w:multiLevelType w:val="hybridMultilevel"/>
    <w:tmpl w:val="268C1C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0547C"/>
    <w:multiLevelType w:val="hybridMultilevel"/>
    <w:tmpl w:val="DE109CE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183581"/>
    <w:multiLevelType w:val="hybridMultilevel"/>
    <w:tmpl w:val="998AC84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A76F2"/>
    <w:multiLevelType w:val="hybridMultilevel"/>
    <w:tmpl w:val="C3A88F9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0572C8"/>
    <w:multiLevelType w:val="hybridMultilevel"/>
    <w:tmpl w:val="43CECA6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C0B11"/>
    <w:multiLevelType w:val="hybridMultilevel"/>
    <w:tmpl w:val="809C41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27515F"/>
    <w:multiLevelType w:val="hybridMultilevel"/>
    <w:tmpl w:val="F4F897F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B2404"/>
    <w:multiLevelType w:val="hybridMultilevel"/>
    <w:tmpl w:val="BDA88C8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F11534"/>
    <w:multiLevelType w:val="hybridMultilevel"/>
    <w:tmpl w:val="1ABACD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0C5371"/>
    <w:multiLevelType w:val="multilevel"/>
    <w:tmpl w:val="D3C0F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23758AB"/>
    <w:multiLevelType w:val="hybridMultilevel"/>
    <w:tmpl w:val="D6C85F5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4600FF"/>
    <w:multiLevelType w:val="hybridMultilevel"/>
    <w:tmpl w:val="BA5CCEA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7F3DFA"/>
    <w:multiLevelType w:val="hybridMultilevel"/>
    <w:tmpl w:val="AEEE7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963584"/>
    <w:multiLevelType w:val="hybridMultilevel"/>
    <w:tmpl w:val="73CCEAD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6C5AFC"/>
    <w:multiLevelType w:val="hybridMultilevel"/>
    <w:tmpl w:val="637E680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9174A5"/>
    <w:multiLevelType w:val="hybridMultilevel"/>
    <w:tmpl w:val="8164597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3C64CA"/>
    <w:multiLevelType w:val="hybridMultilevel"/>
    <w:tmpl w:val="DC683C1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F8472A"/>
    <w:multiLevelType w:val="hybridMultilevel"/>
    <w:tmpl w:val="CC52E63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2C3EC2"/>
    <w:multiLevelType w:val="multilevel"/>
    <w:tmpl w:val="94340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5653302"/>
    <w:multiLevelType w:val="hybridMultilevel"/>
    <w:tmpl w:val="108872E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A61CDD"/>
    <w:multiLevelType w:val="hybridMultilevel"/>
    <w:tmpl w:val="27B22D1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45736E"/>
    <w:multiLevelType w:val="hybridMultilevel"/>
    <w:tmpl w:val="1710380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CF6194"/>
    <w:multiLevelType w:val="hybridMultilevel"/>
    <w:tmpl w:val="6898ED6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F97B49"/>
    <w:multiLevelType w:val="hybridMultilevel"/>
    <w:tmpl w:val="D66ED992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36E17F7"/>
    <w:multiLevelType w:val="hybridMultilevel"/>
    <w:tmpl w:val="10587B2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2560F7"/>
    <w:multiLevelType w:val="hybridMultilevel"/>
    <w:tmpl w:val="7B7EEE3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E54D38"/>
    <w:multiLevelType w:val="hybridMultilevel"/>
    <w:tmpl w:val="28E89DD4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A7104CB"/>
    <w:multiLevelType w:val="hybridMultilevel"/>
    <w:tmpl w:val="23CEE37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AF43A4"/>
    <w:multiLevelType w:val="hybridMultilevel"/>
    <w:tmpl w:val="37BEF14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416DC6"/>
    <w:multiLevelType w:val="hybridMultilevel"/>
    <w:tmpl w:val="066EF33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406CB4"/>
    <w:multiLevelType w:val="hybridMultilevel"/>
    <w:tmpl w:val="03D4406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D52B6E"/>
    <w:multiLevelType w:val="hybridMultilevel"/>
    <w:tmpl w:val="CBEA64A0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F726F9D"/>
    <w:multiLevelType w:val="hybridMultilevel"/>
    <w:tmpl w:val="4C5CD73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8D410A"/>
    <w:multiLevelType w:val="hybridMultilevel"/>
    <w:tmpl w:val="CA944B96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F90962"/>
    <w:multiLevelType w:val="hybridMultilevel"/>
    <w:tmpl w:val="508465B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10478D"/>
    <w:multiLevelType w:val="hybridMultilevel"/>
    <w:tmpl w:val="665A0FBC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DD0170"/>
    <w:multiLevelType w:val="hybridMultilevel"/>
    <w:tmpl w:val="C06EC9E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7A1E55"/>
    <w:multiLevelType w:val="hybridMultilevel"/>
    <w:tmpl w:val="A344F48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EC13DD"/>
    <w:multiLevelType w:val="hybridMultilevel"/>
    <w:tmpl w:val="53CE64FE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984B3C"/>
    <w:multiLevelType w:val="hybridMultilevel"/>
    <w:tmpl w:val="1E7252A8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C705F0"/>
    <w:multiLevelType w:val="hybridMultilevel"/>
    <w:tmpl w:val="F044E26A"/>
    <w:lvl w:ilvl="0" w:tplc="99B2A7B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45"/>
  </w:num>
  <w:num w:numId="3">
    <w:abstractNumId w:val="15"/>
  </w:num>
  <w:num w:numId="4">
    <w:abstractNumId w:val="36"/>
  </w:num>
  <w:num w:numId="5">
    <w:abstractNumId w:val="44"/>
  </w:num>
  <w:num w:numId="6">
    <w:abstractNumId w:val="33"/>
  </w:num>
  <w:num w:numId="7">
    <w:abstractNumId w:val="14"/>
  </w:num>
  <w:num w:numId="8">
    <w:abstractNumId w:val="13"/>
  </w:num>
  <w:num w:numId="9">
    <w:abstractNumId w:val="31"/>
  </w:num>
  <w:num w:numId="10">
    <w:abstractNumId w:val="16"/>
  </w:num>
  <w:num w:numId="11">
    <w:abstractNumId w:val="43"/>
  </w:num>
  <w:num w:numId="12">
    <w:abstractNumId w:val="26"/>
  </w:num>
  <w:num w:numId="13">
    <w:abstractNumId w:val="8"/>
  </w:num>
  <w:num w:numId="14">
    <w:abstractNumId w:val="20"/>
  </w:num>
  <w:num w:numId="15">
    <w:abstractNumId w:val="21"/>
  </w:num>
  <w:num w:numId="16">
    <w:abstractNumId w:val="11"/>
  </w:num>
  <w:num w:numId="17">
    <w:abstractNumId w:val="0"/>
  </w:num>
  <w:num w:numId="18">
    <w:abstractNumId w:val="22"/>
  </w:num>
  <w:num w:numId="19">
    <w:abstractNumId w:val="3"/>
  </w:num>
  <w:num w:numId="20">
    <w:abstractNumId w:val="35"/>
  </w:num>
  <w:num w:numId="21">
    <w:abstractNumId w:val="17"/>
  </w:num>
  <w:num w:numId="22">
    <w:abstractNumId w:val="18"/>
  </w:num>
  <w:num w:numId="23">
    <w:abstractNumId w:val="24"/>
  </w:num>
  <w:num w:numId="24">
    <w:abstractNumId w:val="4"/>
  </w:num>
  <w:num w:numId="25">
    <w:abstractNumId w:val="5"/>
  </w:num>
  <w:num w:numId="26">
    <w:abstractNumId w:val="19"/>
  </w:num>
  <w:num w:numId="27">
    <w:abstractNumId w:val="41"/>
  </w:num>
  <w:num w:numId="28">
    <w:abstractNumId w:val="37"/>
  </w:num>
  <w:num w:numId="29">
    <w:abstractNumId w:val="1"/>
  </w:num>
  <w:num w:numId="30">
    <w:abstractNumId w:val="25"/>
  </w:num>
  <w:num w:numId="31">
    <w:abstractNumId w:val="40"/>
  </w:num>
  <w:num w:numId="32">
    <w:abstractNumId w:val="10"/>
  </w:num>
  <w:num w:numId="33">
    <w:abstractNumId w:val="34"/>
  </w:num>
  <w:num w:numId="34">
    <w:abstractNumId w:val="9"/>
  </w:num>
  <w:num w:numId="35">
    <w:abstractNumId w:val="27"/>
  </w:num>
  <w:num w:numId="36">
    <w:abstractNumId w:val="23"/>
  </w:num>
  <w:num w:numId="37">
    <w:abstractNumId w:val="12"/>
  </w:num>
  <w:num w:numId="38">
    <w:abstractNumId w:val="6"/>
  </w:num>
  <w:num w:numId="39">
    <w:abstractNumId w:val="28"/>
  </w:num>
  <w:num w:numId="40">
    <w:abstractNumId w:val="38"/>
  </w:num>
  <w:num w:numId="41">
    <w:abstractNumId w:val="32"/>
  </w:num>
  <w:num w:numId="42">
    <w:abstractNumId w:val="7"/>
  </w:num>
  <w:num w:numId="43">
    <w:abstractNumId w:val="42"/>
  </w:num>
  <w:num w:numId="44">
    <w:abstractNumId w:val="39"/>
  </w:num>
  <w:num w:numId="45">
    <w:abstractNumId w:val="2"/>
  </w:num>
  <w:num w:numId="46">
    <w:abstractNumId w:val="3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753AD"/>
    <w:rsid w:val="00096912"/>
    <w:rsid w:val="00103B90"/>
    <w:rsid w:val="00117E49"/>
    <w:rsid w:val="001205AD"/>
    <w:rsid w:val="00134B41"/>
    <w:rsid w:val="00143DC4"/>
    <w:rsid w:val="00154397"/>
    <w:rsid w:val="0015641F"/>
    <w:rsid w:val="00156C81"/>
    <w:rsid w:val="0016794A"/>
    <w:rsid w:val="001813AB"/>
    <w:rsid w:val="00193EFD"/>
    <w:rsid w:val="001C7D1F"/>
    <w:rsid w:val="001F3663"/>
    <w:rsid w:val="00215BFF"/>
    <w:rsid w:val="0022198B"/>
    <w:rsid w:val="00230425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6629"/>
    <w:rsid w:val="004E7211"/>
    <w:rsid w:val="004F4F88"/>
    <w:rsid w:val="00527A47"/>
    <w:rsid w:val="005438BF"/>
    <w:rsid w:val="005B40F0"/>
    <w:rsid w:val="005C2F62"/>
    <w:rsid w:val="005C77EC"/>
    <w:rsid w:val="005E2B19"/>
    <w:rsid w:val="00623919"/>
    <w:rsid w:val="00627308"/>
    <w:rsid w:val="006435D9"/>
    <w:rsid w:val="006B4C44"/>
    <w:rsid w:val="006C15B5"/>
    <w:rsid w:val="006F1371"/>
    <w:rsid w:val="00775B2A"/>
    <w:rsid w:val="00776F09"/>
    <w:rsid w:val="00780968"/>
    <w:rsid w:val="007C0E29"/>
    <w:rsid w:val="00830D0A"/>
    <w:rsid w:val="0085118A"/>
    <w:rsid w:val="00857C7E"/>
    <w:rsid w:val="00864C47"/>
    <w:rsid w:val="0088275A"/>
    <w:rsid w:val="008B1AD3"/>
    <w:rsid w:val="008D4654"/>
    <w:rsid w:val="008D7AEF"/>
    <w:rsid w:val="008E6F09"/>
    <w:rsid w:val="008E7AB6"/>
    <w:rsid w:val="008F24BB"/>
    <w:rsid w:val="008F6071"/>
    <w:rsid w:val="00923C9B"/>
    <w:rsid w:val="009B5DDF"/>
    <w:rsid w:val="009F4B9A"/>
    <w:rsid w:val="00A11DB9"/>
    <w:rsid w:val="00A120DF"/>
    <w:rsid w:val="00A133A2"/>
    <w:rsid w:val="00A36054"/>
    <w:rsid w:val="00A53DE8"/>
    <w:rsid w:val="00A73833"/>
    <w:rsid w:val="00A875A8"/>
    <w:rsid w:val="00AF1FB9"/>
    <w:rsid w:val="00B029CC"/>
    <w:rsid w:val="00B02D8B"/>
    <w:rsid w:val="00B07CC6"/>
    <w:rsid w:val="00B24D69"/>
    <w:rsid w:val="00B741ED"/>
    <w:rsid w:val="00B8173F"/>
    <w:rsid w:val="00B84DAB"/>
    <w:rsid w:val="00BA434C"/>
    <w:rsid w:val="00BD5182"/>
    <w:rsid w:val="00C02B99"/>
    <w:rsid w:val="00C02C0A"/>
    <w:rsid w:val="00C32FD3"/>
    <w:rsid w:val="00C45923"/>
    <w:rsid w:val="00CA03D7"/>
    <w:rsid w:val="00CC2896"/>
    <w:rsid w:val="00CD5439"/>
    <w:rsid w:val="00CD68DB"/>
    <w:rsid w:val="00CF5C2C"/>
    <w:rsid w:val="00D33B82"/>
    <w:rsid w:val="00DA7A11"/>
    <w:rsid w:val="00DB1C6A"/>
    <w:rsid w:val="00DB7D84"/>
    <w:rsid w:val="00DC3A4A"/>
    <w:rsid w:val="00DD3D5E"/>
    <w:rsid w:val="00DF0C1A"/>
    <w:rsid w:val="00E37A05"/>
    <w:rsid w:val="00E60283"/>
    <w:rsid w:val="00E8021D"/>
    <w:rsid w:val="00F05319"/>
    <w:rsid w:val="00F26CAA"/>
    <w:rsid w:val="00F36537"/>
    <w:rsid w:val="00F40DFF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8511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8511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6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6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1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2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023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6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394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2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44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111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44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5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71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37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88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63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84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6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6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7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6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3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9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957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02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3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6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4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42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8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7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910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36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2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0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0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9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5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7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4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8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4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3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07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50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3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6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4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Kasteel" TargetMode="External"/><Relationship Id="rId18" Type="http://schemas.openxmlformats.org/officeDocument/2006/relationships/image" Target="media/image3.png"/><Relationship Id="rId26" Type="http://schemas.openxmlformats.org/officeDocument/2006/relationships/hyperlink" Target="http://nl.wikipedia.org/wiki/1371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Ridderzaal_(kasteel)" TargetMode="External"/><Relationship Id="rId34" Type="http://schemas.openxmlformats.org/officeDocument/2006/relationships/hyperlink" Target="http://nl.wikipedia.org/wiki/Gracht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Ru%C3%AFne" TargetMode="External"/><Relationship Id="rId17" Type="http://schemas.openxmlformats.org/officeDocument/2006/relationships/hyperlink" Target="http://nl.wikipedia.org/wiki/Bestand:Culemborg_1750.png" TargetMode="External"/><Relationship Id="rId25" Type="http://schemas.openxmlformats.org/officeDocument/2006/relationships/hyperlink" Target="http://nl.wikipedia.org/wiki/Donjon" TargetMode="External"/><Relationship Id="rId33" Type="http://schemas.openxmlformats.org/officeDocument/2006/relationships/hyperlink" Target="http://nl.wikipedia.org/wiki/Archeologie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lderland" TargetMode="External"/><Relationship Id="rId20" Type="http://schemas.openxmlformats.org/officeDocument/2006/relationships/hyperlink" Target="http://nl.wikipedia.org/w/index.php?title=Jan_II_van_Culemborg&amp;action=edit&amp;redlink=1" TargetMode="External"/><Relationship Id="rId29" Type="http://schemas.openxmlformats.org/officeDocument/2006/relationships/hyperlink" Target="http://nl.wikipedia.org/wiki/Rampjaa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1360" TargetMode="External"/><Relationship Id="rId32" Type="http://schemas.openxmlformats.org/officeDocument/2006/relationships/hyperlink" Target="http://nl.wikipedia.org/wiki/Kwartier_van_Nijmegen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Provincie" TargetMode="External"/><Relationship Id="rId23" Type="http://schemas.openxmlformats.org/officeDocument/2006/relationships/hyperlink" Target="http://nl.wikipedia.org/wiki/Binnenplaats_(bouw)" TargetMode="External"/><Relationship Id="rId28" Type="http://schemas.openxmlformats.org/officeDocument/2006/relationships/hyperlink" Target="http://nl.wikipedia.org/wiki/Frankrijk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Bestand:Kasteel_Culemborg.JPG" TargetMode="External"/><Relationship Id="rId19" Type="http://schemas.openxmlformats.org/officeDocument/2006/relationships/hyperlink" Target="http://nl.wikipedia.org/wiki/14e_eeuw" TargetMode="External"/><Relationship Id="rId31" Type="http://schemas.openxmlformats.org/officeDocument/2006/relationships/hyperlink" Target="http://nl.wikipedia.org/wiki/1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7_35.6_N_5_13_31.82_E_zoom:18_type:landmark&amp;pagename=Kasteel_Culemborg" TargetMode="External"/><Relationship Id="rId14" Type="http://schemas.openxmlformats.org/officeDocument/2006/relationships/hyperlink" Target="http://nl.wikipedia.org/wiki/Culemborg" TargetMode="External"/><Relationship Id="rId22" Type="http://schemas.openxmlformats.org/officeDocument/2006/relationships/hyperlink" Target="http://nl.wikipedia.org/wiki/Voorburcht" TargetMode="External"/><Relationship Id="rId27" Type="http://schemas.openxmlformats.org/officeDocument/2006/relationships/hyperlink" Target="http://nl.wikipedia.org/wiki/Dom_van_Utrecht" TargetMode="External"/><Relationship Id="rId30" Type="http://schemas.openxmlformats.org/officeDocument/2006/relationships/hyperlink" Target="http://nl.wikipedia.org/wiki/1672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2011-01-10T18:46:00Z</dcterms:created>
  <dcterms:modified xsi:type="dcterms:W3CDTF">2011-01-10T18:46:00Z</dcterms:modified>
</cp:coreProperties>
</file>