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87" w:rsidRPr="003F0987" w:rsidRDefault="003F0987" w:rsidP="003F0987">
      <w:pPr>
        <w:rPr>
          <w:b/>
          <w:bCs/>
        </w:rPr>
      </w:pPr>
      <w:r w:rsidRPr="003F0987">
        <w:rPr>
          <w:b/>
          <w:bCs/>
        </w:rPr>
        <w:t xml:space="preserve">Grands </w:t>
      </w:r>
      <w:proofErr w:type="spellStart"/>
      <w:r w:rsidRPr="003F0987">
        <w:rPr>
          <w:b/>
          <w:bCs/>
        </w:rPr>
        <w:t>Causses</w:t>
      </w:r>
      <w:proofErr w:type="spellEnd"/>
      <w:r w:rsidRPr="003F0987">
        <w:rPr>
          <w:b/>
          <w:bCs/>
        </w:rPr>
        <w:t xml:space="preserve"> (regionaal natuurpark)</w:t>
      </w:r>
    </w:p>
    <w:p w:rsidR="001F0BD4" w:rsidRDefault="003F0987" w:rsidP="001F0BD4">
      <w:pPr>
        <w:pStyle w:val="BusTic"/>
      </w:pPr>
      <w:r w:rsidRPr="001F0BD4">
        <w:rPr>
          <w:bCs/>
        </w:rPr>
        <w:t xml:space="preserve">Grands </w:t>
      </w:r>
      <w:proofErr w:type="spellStart"/>
      <w:r w:rsidRPr="001F0BD4">
        <w:rPr>
          <w:bCs/>
        </w:rPr>
        <w:t>Causses</w:t>
      </w:r>
      <w:proofErr w:type="spellEnd"/>
      <w:r w:rsidRPr="001F0BD4">
        <w:t xml:space="preserve"> is een regionaal </w:t>
      </w:r>
      <w:hyperlink r:id="rId8" w:tooltip="Nationaal park" w:history="1">
        <w:r w:rsidRPr="001F0BD4">
          <w:rPr>
            <w:rStyle w:val="Hyperlink"/>
            <w:color w:val="auto"/>
            <w:u w:val="none"/>
          </w:rPr>
          <w:t>natuurpark</w:t>
        </w:r>
      </w:hyperlink>
      <w:r w:rsidRPr="001F0BD4">
        <w:t xml:space="preserve"> in </w:t>
      </w:r>
      <w:hyperlink r:id="rId9" w:tooltip="Frankrijk" w:history="1">
        <w:r w:rsidRPr="001F0BD4">
          <w:rPr>
            <w:rStyle w:val="Hyperlink"/>
            <w:color w:val="auto"/>
            <w:u w:val="none"/>
          </w:rPr>
          <w:t>Frankrijk</w:t>
        </w:r>
      </w:hyperlink>
      <w:r w:rsidRPr="001F0BD4">
        <w:t xml:space="preserve">. </w:t>
      </w:r>
    </w:p>
    <w:p w:rsidR="001F0BD4" w:rsidRDefault="001F0BD4" w:rsidP="001F0BD4">
      <w:pPr>
        <w:pStyle w:val="BusTic"/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7BF25FEC" wp14:editId="1C56EB22">
            <wp:simplePos x="0" y="0"/>
            <wp:positionH relativeFrom="column">
              <wp:posOffset>3538220</wp:posOffset>
            </wp:positionH>
            <wp:positionV relativeFrom="paragraph">
              <wp:posOffset>64770</wp:posOffset>
            </wp:positionV>
            <wp:extent cx="2877820" cy="1629410"/>
            <wp:effectExtent l="0" t="0" r="0" b="8890"/>
            <wp:wrapSquare wrapText="bothSides"/>
            <wp:docPr id="1" name="Afbeelding 1" descr="http://www.valac.nl/IMAGES/Gorges&amp;Causses-fotoos/corncssnoir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alac.nl/IMAGES/Gorges&amp;Causses-fotoos/corncssnoir3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62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87" w:rsidRPr="001F0BD4">
        <w:t xml:space="preserve">Het natuurpark bestaat sinds 1995 in het gebied van de </w:t>
      </w:r>
      <w:hyperlink r:id="rId12" w:tooltip="Causses" w:history="1">
        <w:proofErr w:type="spellStart"/>
        <w:r w:rsidR="003F0987" w:rsidRPr="001F0BD4">
          <w:rPr>
            <w:rStyle w:val="Hyperlink"/>
            <w:color w:val="auto"/>
            <w:u w:val="none"/>
          </w:rPr>
          <w:t>Causses</w:t>
        </w:r>
        <w:proofErr w:type="spellEnd"/>
      </w:hyperlink>
      <w:r w:rsidR="003F0987" w:rsidRPr="001F0BD4">
        <w:t xml:space="preserve">, in het departement </w:t>
      </w:r>
      <w:hyperlink r:id="rId13" w:tooltip="Aveyron (departement)" w:history="1">
        <w:r w:rsidR="003F0987" w:rsidRPr="001F0BD4">
          <w:rPr>
            <w:rStyle w:val="Hyperlink"/>
            <w:color w:val="auto"/>
            <w:u w:val="none"/>
          </w:rPr>
          <w:t>Aveyron</w:t>
        </w:r>
      </w:hyperlink>
      <w:r w:rsidR="003F0987" w:rsidRPr="001F0BD4">
        <w:t xml:space="preserve"> vlakbij de </w:t>
      </w:r>
      <w:hyperlink r:id="rId14" w:tooltip="Cevennen" w:history="1">
        <w:proofErr w:type="spellStart"/>
        <w:r w:rsidR="003F0987" w:rsidRPr="001F0BD4">
          <w:rPr>
            <w:rStyle w:val="Hyperlink"/>
            <w:color w:val="auto"/>
            <w:u w:val="none"/>
          </w:rPr>
          <w:t>Cevennen</w:t>
        </w:r>
        <w:proofErr w:type="spellEnd"/>
      </w:hyperlink>
      <w:r w:rsidR="003F0987" w:rsidRPr="001F0BD4">
        <w:t xml:space="preserve">. </w:t>
      </w:r>
    </w:p>
    <w:p w:rsidR="003F0987" w:rsidRPr="001F0BD4" w:rsidRDefault="003F0987" w:rsidP="001F0BD4">
      <w:pPr>
        <w:pStyle w:val="BusTic"/>
      </w:pPr>
      <w:r w:rsidRPr="001F0BD4">
        <w:t xml:space="preserve">Het park heeft een oppervlakte van 327 070 ha en strekt zich uit over 97 gemeenten; de grootste plaats is </w:t>
      </w:r>
      <w:hyperlink r:id="rId15" w:tooltip="Millau" w:history="1">
        <w:proofErr w:type="spellStart"/>
        <w:r w:rsidRPr="001F0BD4">
          <w:rPr>
            <w:rStyle w:val="Hyperlink"/>
            <w:color w:val="auto"/>
            <w:u w:val="none"/>
          </w:rPr>
          <w:t>Millau</w:t>
        </w:r>
        <w:proofErr w:type="spellEnd"/>
      </w:hyperlink>
      <w:r w:rsidRPr="001F0BD4">
        <w:t>.</w:t>
      </w:r>
    </w:p>
    <w:p w:rsidR="001F0BD4" w:rsidRDefault="003F0987" w:rsidP="001F0BD4">
      <w:pPr>
        <w:pStyle w:val="BusTic"/>
      </w:pPr>
      <w:r w:rsidRPr="001F0BD4">
        <w:t xml:space="preserve">Er zijn veel schapenrassen in het park. </w:t>
      </w:r>
    </w:p>
    <w:p w:rsidR="003F0987" w:rsidRPr="001F0BD4" w:rsidRDefault="003F0987" w:rsidP="001F0BD4">
      <w:pPr>
        <w:pStyle w:val="BusTic"/>
      </w:pPr>
      <w:r w:rsidRPr="001F0BD4">
        <w:t xml:space="preserve">De rivier de </w:t>
      </w:r>
      <w:hyperlink r:id="rId16" w:tooltip="Tarn (rivier)" w:history="1">
        <w:r w:rsidRPr="001F0BD4">
          <w:rPr>
            <w:rStyle w:val="Hyperlink"/>
            <w:color w:val="auto"/>
            <w:u w:val="none"/>
          </w:rPr>
          <w:t>Tarn</w:t>
        </w:r>
      </w:hyperlink>
      <w:r w:rsidRPr="001F0BD4">
        <w:t xml:space="preserve"> stroomt ook door dit gebied.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94" w:rsidRDefault="000E2C94" w:rsidP="00A64884">
      <w:r>
        <w:separator/>
      </w:r>
    </w:p>
  </w:endnote>
  <w:endnote w:type="continuationSeparator" w:id="0">
    <w:p w:rsidR="000E2C94" w:rsidRDefault="000E2C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F0BD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F0BD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94" w:rsidRDefault="000E2C94" w:rsidP="00A64884">
      <w:r>
        <w:separator/>
      </w:r>
    </w:p>
  </w:footnote>
  <w:footnote w:type="continuationSeparator" w:id="0">
    <w:p w:rsidR="000E2C94" w:rsidRDefault="000E2C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2C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0BD4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0E2C9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2C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E2C94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0BD4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3F0987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4E0A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ationaal_park" TargetMode="External"/><Relationship Id="rId13" Type="http://schemas.openxmlformats.org/officeDocument/2006/relationships/hyperlink" Target="http://nl.wikipedia.org/wiki/Aveyron_(departement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auss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arn_(rivier)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llau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ankrijk" TargetMode="External"/><Relationship Id="rId14" Type="http://schemas.openxmlformats.org/officeDocument/2006/relationships/hyperlink" Target="http://nl.wikipedia.org/wiki/Cevenn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2010-09-10T10:07:00Z</dcterms:created>
  <dcterms:modified xsi:type="dcterms:W3CDTF">2010-09-14T13:39:00Z</dcterms:modified>
  <cp:category>2010</cp:category>
</cp:coreProperties>
</file>