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29A" w:rsidRPr="006E429A" w:rsidRDefault="00905FCF" w:rsidP="006E429A">
      <w:pPr>
        <w:rPr>
          <w:b/>
          <w:bCs/>
        </w:rPr>
      </w:pPr>
      <w:r>
        <w:rPr>
          <w:rFonts w:ascii="Arial" w:hAnsi="Arial" w:cs="Arial"/>
          <w:noProof/>
          <w:sz w:val="20"/>
          <w:szCs w:val="20"/>
          <w:lang w:eastAsia="nl-NL"/>
        </w:rPr>
        <w:drawing>
          <wp:anchor distT="0" distB="0" distL="114300" distR="114300" simplePos="0" relativeHeight="251658240" behindDoc="0" locked="0" layoutInCell="1" allowOverlap="1" wp14:anchorId="13C4FFFB" wp14:editId="079CEF64">
            <wp:simplePos x="0" y="0"/>
            <wp:positionH relativeFrom="column">
              <wp:posOffset>3371215</wp:posOffset>
            </wp:positionH>
            <wp:positionV relativeFrom="paragraph">
              <wp:posOffset>85090</wp:posOffset>
            </wp:positionV>
            <wp:extent cx="3037205" cy="1939925"/>
            <wp:effectExtent l="0" t="0" r="0" b="3175"/>
            <wp:wrapSquare wrapText="bothSides"/>
            <wp:docPr id="8" name="Afbeelding 8" descr="http://www.natuurkaart.nl/sites/kvn.vogelbescherming/contents/i000286/Westerschel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natuurkaart.nl/sites/kvn.vogelbescherming/contents/i000286/Westerschel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7205" cy="193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E429A" w:rsidRPr="006E429A">
        <w:rPr>
          <w:b/>
          <w:bCs/>
        </w:rPr>
        <w:t>Westerschelde</w:t>
      </w:r>
    </w:p>
    <w:p w:rsidR="00905FCF" w:rsidRDefault="006E429A" w:rsidP="00905FCF">
      <w:pPr>
        <w:pStyle w:val="BusTic"/>
      </w:pPr>
      <w:r w:rsidRPr="00905FCF">
        <w:t xml:space="preserve">De </w:t>
      </w:r>
      <w:r w:rsidRPr="00905FCF">
        <w:rPr>
          <w:bCs/>
        </w:rPr>
        <w:t>Westerschelde</w:t>
      </w:r>
      <w:r w:rsidRPr="00905FCF">
        <w:t xml:space="preserve"> is een </w:t>
      </w:r>
      <w:hyperlink r:id="rId9" w:tooltip="Estuarium" w:history="1">
        <w:r w:rsidRPr="00905FCF">
          <w:rPr>
            <w:rStyle w:val="Hyperlink"/>
            <w:color w:val="auto"/>
            <w:u w:val="none"/>
          </w:rPr>
          <w:t>estuarium</w:t>
        </w:r>
      </w:hyperlink>
      <w:r w:rsidRPr="00905FCF">
        <w:t xml:space="preserve"> in de</w:t>
      </w:r>
      <w:r w:rsidR="00905FCF" w:rsidRPr="00905FCF">
        <w:rPr>
          <w:rFonts w:ascii="Arial" w:hAnsi="Arial" w:cs="Arial"/>
          <w:sz w:val="20"/>
          <w:szCs w:val="20"/>
        </w:rPr>
        <w:t xml:space="preserve"> </w:t>
      </w:r>
      <w:r w:rsidRPr="00905FCF">
        <w:t xml:space="preserve"> </w:t>
      </w:r>
      <w:hyperlink r:id="rId10" w:tooltip="Nederland" w:history="1">
        <w:r w:rsidRPr="00905FCF">
          <w:rPr>
            <w:rStyle w:val="Hyperlink"/>
            <w:color w:val="auto"/>
            <w:u w:val="none"/>
          </w:rPr>
          <w:t>Nederlandse</w:t>
        </w:r>
      </w:hyperlink>
      <w:r w:rsidRPr="00905FCF">
        <w:t xml:space="preserve"> provincie </w:t>
      </w:r>
      <w:hyperlink r:id="rId11" w:tooltip="Zeeland (provincie)" w:history="1">
        <w:r w:rsidRPr="00905FCF">
          <w:rPr>
            <w:rStyle w:val="Hyperlink"/>
            <w:color w:val="auto"/>
            <w:u w:val="none"/>
          </w:rPr>
          <w:t>Zeeland</w:t>
        </w:r>
      </w:hyperlink>
      <w:r w:rsidRPr="00905FCF">
        <w:t xml:space="preserve">, gelegen tussen </w:t>
      </w:r>
      <w:hyperlink r:id="rId12" w:tooltip="Walcheren" w:history="1">
        <w:r w:rsidRPr="00905FCF">
          <w:rPr>
            <w:rStyle w:val="Hyperlink"/>
            <w:color w:val="auto"/>
            <w:u w:val="none"/>
          </w:rPr>
          <w:t>Walcheren</w:t>
        </w:r>
      </w:hyperlink>
      <w:r w:rsidRPr="00905FCF">
        <w:t xml:space="preserve"> en </w:t>
      </w:r>
      <w:hyperlink r:id="rId13" w:tooltip="Zuid-Beveland" w:history="1">
        <w:r w:rsidRPr="00905FCF">
          <w:rPr>
            <w:rStyle w:val="Hyperlink"/>
            <w:color w:val="auto"/>
            <w:u w:val="none"/>
          </w:rPr>
          <w:t>Zuid-Beveland</w:t>
        </w:r>
      </w:hyperlink>
      <w:r w:rsidRPr="00905FCF">
        <w:t xml:space="preserve"> aan de noordzijde en </w:t>
      </w:r>
      <w:hyperlink r:id="rId14" w:tooltip="Zeeuws-Vlaanderen" w:history="1">
        <w:r w:rsidRPr="00905FCF">
          <w:rPr>
            <w:rStyle w:val="Hyperlink"/>
            <w:color w:val="auto"/>
            <w:u w:val="none"/>
          </w:rPr>
          <w:t>Zeeuws-Vlaanderen</w:t>
        </w:r>
      </w:hyperlink>
      <w:r w:rsidRPr="00905FCF">
        <w:t xml:space="preserve"> aan de zuidzijde. In tegenstelling tot de </w:t>
      </w:r>
      <w:hyperlink r:id="rId15" w:tooltip="Oosterschelde" w:history="1">
        <w:r w:rsidRPr="00905FCF">
          <w:rPr>
            <w:rStyle w:val="Hyperlink"/>
            <w:color w:val="auto"/>
            <w:u w:val="none"/>
          </w:rPr>
          <w:t>Oosterschelde</w:t>
        </w:r>
      </w:hyperlink>
      <w:r w:rsidRPr="00905FCF">
        <w:t xml:space="preserve">, de </w:t>
      </w:r>
      <w:hyperlink r:id="rId16" w:tooltip="Grevelingenmeer" w:history="1">
        <w:r w:rsidRPr="00905FCF">
          <w:rPr>
            <w:rStyle w:val="Hyperlink"/>
            <w:color w:val="auto"/>
            <w:u w:val="none"/>
          </w:rPr>
          <w:t>Grevelingen</w:t>
        </w:r>
      </w:hyperlink>
      <w:r w:rsidRPr="00905FCF">
        <w:t xml:space="preserve"> en het </w:t>
      </w:r>
      <w:hyperlink r:id="rId17" w:tooltip="Haringvliet (zeearm)" w:history="1">
        <w:r w:rsidRPr="00905FCF">
          <w:rPr>
            <w:rStyle w:val="Hyperlink"/>
            <w:color w:val="auto"/>
            <w:u w:val="none"/>
          </w:rPr>
          <w:t>Haringvliet</w:t>
        </w:r>
      </w:hyperlink>
      <w:r w:rsidRPr="00905FCF">
        <w:t xml:space="preserve"> is deze niet afgesloten in het kader van de </w:t>
      </w:r>
      <w:hyperlink r:id="rId18" w:tooltip="Deltawerken" w:history="1">
        <w:r w:rsidRPr="00905FCF">
          <w:rPr>
            <w:rStyle w:val="Hyperlink"/>
            <w:color w:val="auto"/>
            <w:u w:val="none"/>
          </w:rPr>
          <w:t>Deltawerken</w:t>
        </w:r>
      </w:hyperlink>
      <w:r w:rsidRPr="00905FCF">
        <w:t xml:space="preserve">. </w:t>
      </w:r>
    </w:p>
    <w:p w:rsidR="006E429A" w:rsidRPr="00905FCF" w:rsidRDefault="006E429A" w:rsidP="00905FCF">
      <w:pPr>
        <w:pStyle w:val="BusTic"/>
      </w:pPr>
      <w:r w:rsidRPr="00905FCF">
        <w:t xml:space="preserve">De reden hiervoor is dat zo de </w:t>
      </w:r>
      <w:hyperlink r:id="rId19" w:tooltip="Antwerpse haven" w:history="1">
        <w:r w:rsidRPr="00905FCF">
          <w:rPr>
            <w:rStyle w:val="Hyperlink"/>
            <w:color w:val="auto"/>
            <w:u w:val="none"/>
          </w:rPr>
          <w:t>haven van Antwerpen</w:t>
        </w:r>
      </w:hyperlink>
      <w:r w:rsidRPr="00905FCF">
        <w:t xml:space="preserve"> bereikbaar blijft.</w:t>
      </w:r>
    </w:p>
    <w:p w:rsidR="00905FCF" w:rsidRDefault="006E429A" w:rsidP="00905FCF">
      <w:pPr>
        <w:pStyle w:val="BusTic"/>
      </w:pPr>
      <w:r w:rsidRPr="00905FCF">
        <w:t xml:space="preserve">De Westerschelde is de monding van de </w:t>
      </w:r>
      <w:hyperlink r:id="rId20" w:tooltip="Schelde (rivier)" w:history="1">
        <w:r w:rsidRPr="00905FCF">
          <w:rPr>
            <w:rStyle w:val="Hyperlink"/>
            <w:color w:val="auto"/>
            <w:u w:val="none"/>
          </w:rPr>
          <w:t>Schelde</w:t>
        </w:r>
      </w:hyperlink>
      <w:r w:rsidRPr="00905FCF">
        <w:t xml:space="preserve">. </w:t>
      </w:r>
    </w:p>
    <w:p w:rsidR="00905FCF" w:rsidRDefault="006E429A" w:rsidP="00905FCF">
      <w:pPr>
        <w:pStyle w:val="BusTic"/>
      </w:pPr>
      <w:r w:rsidRPr="00905FCF">
        <w:t xml:space="preserve">In de regel noemt men het gedeelte vanaf de Belgisch-Nederlandse grens tot aan de </w:t>
      </w:r>
      <w:hyperlink r:id="rId21" w:tooltip="Noordzee" w:history="1">
        <w:r w:rsidRPr="00905FCF">
          <w:rPr>
            <w:rStyle w:val="Hyperlink"/>
            <w:color w:val="auto"/>
            <w:u w:val="none"/>
          </w:rPr>
          <w:t>Noordzee</w:t>
        </w:r>
      </w:hyperlink>
      <w:r w:rsidRPr="00905FCF">
        <w:t xml:space="preserve"> de Westerschelde, vanaf de Belgisch-Nederlandse grens via Antwerpen tot aan Gent is de naam </w:t>
      </w:r>
      <w:hyperlink r:id="rId22" w:tooltip="Zeeschelde" w:history="1">
        <w:r w:rsidRPr="00905FCF">
          <w:rPr>
            <w:rStyle w:val="Hyperlink"/>
            <w:color w:val="auto"/>
            <w:u w:val="none"/>
          </w:rPr>
          <w:t>Zeeschelde</w:t>
        </w:r>
      </w:hyperlink>
      <w:r w:rsidRPr="00905FCF">
        <w:t xml:space="preserve">. </w:t>
      </w:r>
    </w:p>
    <w:p w:rsidR="00905FCF" w:rsidRDefault="006E429A" w:rsidP="00905FCF">
      <w:pPr>
        <w:pStyle w:val="BusTic"/>
      </w:pPr>
      <w:r w:rsidRPr="00905FCF">
        <w:t xml:space="preserve">Gent kan echter ook bereikt worden via het </w:t>
      </w:r>
      <w:hyperlink r:id="rId23" w:tooltip="Kanaal Gent-Terneuzen" w:history="1">
        <w:r w:rsidRPr="00905FCF">
          <w:rPr>
            <w:rStyle w:val="Hyperlink"/>
            <w:color w:val="auto"/>
            <w:u w:val="none"/>
          </w:rPr>
          <w:t>Zeekanaal Gent-Terneuzen</w:t>
        </w:r>
      </w:hyperlink>
      <w:r w:rsidRPr="00905FCF">
        <w:t xml:space="preserve">. </w:t>
      </w:r>
    </w:p>
    <w:p w:rsidR="00905FCF" w:rsidRDefault="006E429A" w:rsidP="00905FCF">
      <w:pPr>
        <w:pStyle w:val="BusTic"/>
      </w:pPr>
      <w:r w:rsidRPr="00905FCF">
        <w:t xml:space="preserve">Het meest westelijke deel van de Westerschelde heeft 2 hoofdvaarwaters naar de </w:t>
      </w:r>
      <w:hyperlink r:id="rId24" w:tooltip="Noordzee" w:history="1">
        <w:r w:rsidRPr="00905FCF">
          <w:rPr>
            <w:rStyle w:val="Hyperlink"/>
            <w:color w:val="auto"/>
            <w:u w:val="none"/>
          </w:rPr>
          <w:t>Noordzee</w:t>
        </w:r>
      </w:hyperlink>
      <w:r w:rsidRPr="00905FCF">
        <w:t xml:space="preserve">. </w:t>
      </w:r>
    </w:p>
    <w:p w:rsidR="00905FCF" w:rsidRDefault="006E429A" w:rsidP="00905FCF">
      <w:pPr>
        <w:pStyle w:val="BusTic"/>
      </w:pPr>
      <w:r w:rsidRPr="00905FCF">
        <w:t xml:space="preserve">De </w:t>
      </w:r>
      <w:hyperlink r:id="rId25" w:tooltip="Wielingen" w:history="1">
        <w:r w:rsidRPr="00905FCF">
          <w:rPr>
            <w:rStyle w:val="Hyperlink"/>
            <w:color w:val="auto"/>
            <w:u w:val="none"/>
          </w:rPr>
          <w:t>Wielingen</w:t>
        </w:r>
      </w:hyperlink>
      <w:r w:rsidRPr="00905FCF">
        <w:t xml:space="preserve"> is het ruimst en wordt gebruikt door de scheepvaart naar de Zuidelijke Noordzee. </w:t>
      </w:r>
    </w:p>
    <w:p w:rsidR="00905FCF" w:rsidRDefault="006E429A" w:rsidP="00905FCF">
      <w:pPr>
        <w:pStyle w:val="BusTic"/>
      </w:pPr>
      <w:r w:rsidRPr="00905FCF">
        <w:t xml:space="preserve">De scheepvaart naar het noorden maakt gebruik van het </w:t>
      </w:r>
      <w:hyperlink r:id="rId26" w:tooltip="Oostgat" w:history="1">
        <w:r w:rsidRPr="00905FCF">
          <w:rPr>
            <w:rStyle w:val="Hyperlink"/>
            <w:color w:val="auto"/>
            <w:u w:val="none"/>
          </w:rPr>
          <w:t>Oostgat</w:t>
        </w:r>
      </w:hyperlink>
      <w:r w:rsidRPr="00905FCF">
        <w:t xml:space="preserve">; een betrekkelijk smal vaarwater langs de zuidwestelijke kust van Walcheren. </w:t>
      </w:r>
    </w:p>
    <w:p w:rsidR="00905FCF" w:rsidRDefault="006E429A" w:rsidP="00905FCF">
      <w:pPr>
        <w:pStyle w:val="BusTic"/>
      </w:pPr>
      <w:r w:rsidRPr="00905FCF">
        <w:t xml:space="preserve">Het diepste punt van de Westerschelde ligt nabij Borssele, waar de zeearm een diepte bereikt van 67 meter onder NAP. </w:t>
      </w:r>
    </w:p>
    <w:p w:rsidR="006E429A" w:rsidRPr="00905FCF" w:rsidRDefault="006E429A" w:rsidP="00905FCF">
      <w:pPr>
        <w:pStyle w:val="BusTic"/>
      </w:pPr>
      <w:r w:rsidRPr="00905FCF">
        <w:t>Dit is tevens het diepste punt van het Nederlands continentaal plat.</w:t>
      </w:r>
    </w:p>
    <w:p w:rsidR="00905FCF" w:rsidRDefault="006E429A" w:rsidP="00905FCF">
      <w:pPr>
        <w:pStyle w:val="BusTic"/>
      </w:pPr>
      <w:r w:rsidRPr="00905FCF">
        <w:t xml:space="preserve">De Schelde is al geruime tijd in ernstige mate verontreinigd. </w:t>
      </w:r>
    </w:p>
    <w:p w:rsidR="00905FCF" w:rsidRDefault="006E429A" w:rsidP="00905FCF">
      <w:pPr>
        <w:pStyle w:val="BusTic"/>
      </w:pPr>
      <w:r w:rsidRPr="00905FCF">
        <w:t xml:space="preserve">Dit blijkt uit het feit dat er grote delen zijn waar er geen leven in de rivier is. </w:t>
      </w:r>
    </w:p>
    <w:p w:rsidR="00905FCF" w:rsidRDefault="006E429A" w:rsidP="00905FCF">
      <w:pPr>
        <w:pStyle w:val="BusTic"/>
      </w:pPr>
      <w:r w:rsidRPr="00905FCF">
        <w:t xml:space="preserve">Door de invoer van </w:t>
      </w:r>
      <w:hyperlink r:id="rId27" w:tooltip="Rioolwaterzuiveringsinstallatie" w:history="1">
        <w:r w:rsidRPr="00905FCF">
          <w:rPr>
            <w:rStyle w:val="Hyperlink"/>
            <w:color w:val="auto"/>
            <w:u w:val="none"/>
          </w:rPr>
          <w:t>rioolwaterzuiveringsinstallaties</w:t>
        </w:r>
      </w:hyperlink>
      <w:r w:rsidRPr="00905FCF">
        <w:t xml:space="preserve"> is de toevoer van nieuw biologisch materiaal verminderd. </w:t>
      </w:r>
    </w:p>
    <w:p w:rsidR="00905FCF" w:rsidRDefault="006E429A" w:rsidP="00905FCF">
      <w:pPr>
        <w:pStyle w:val="BusTic"/>
      </w:pPr>
      <w:r w:rsidRPr="00905FCF">
        <w:t xml:space="preserve">Hierdoor kan het bezonken slib oxideren. </w:t>
      </w:r>
    </w:p>
    <w:p w:rsidR="006E429A" w:rsidRPr="00905FCF" w:rsidRDefault="006E429A" w:rsidP="00905FCF">
      <w:pPr>
        <w:pStyle w:val="BusTic"/>
      </w:pPr>
      <w:r w:rsidRPr="00905FCF">
        <w:t>Het schoner worden van de Schelde en daarmee ook van de Westerschelde is een project van de lange adem.</w:t>
      </w:r>
    </w:p>
    <w:p w:rsidR="00905FCF" w:rsidRDefault="006E429A" w:rsidP="00905FCF">
      <w:pPr>
        <w:pStyle w:val="BusTic"/>
      </w:pPr>
      <w:r w:rsidRPr="00905FCF">
        <w:t xml:space="preserve">De Westerschelde is een relatief jonge zeearm. </w:t>
      </w:r>
    </w:p>
    <w:p w:rsidR="00905FCF" w:rsidRDefault="006E429A" w:rsidP="00905FCF">
      <w:pPr>
        <w:pStyle w:val="BusTic"/>
      </w:pPr>
      <w:r w:rsidRPr="00905FCF">
        <w:t xml:space="preserve">De oorspronkelijke Scheldeloop en -monding was de Oosterschelde. </w:t>
      </w:r>
    </w:p>
    <w:p w:rsidR="00905FCF" w:rsidRDefault="006E429A" w:rsidP="00905FCF">
      <w:pPr>
        <w:pStyle w:val="BusTic"/>
      </w:pPr>
      <w:r w:rsidRPr="00905FCF">
        <w:t xml:space="preserve">Aan de kant van de Noordzee lag in de vroege Middeleeuwen slechts een kleinere zeearm of inham, die als </w:t>
      </w:r>
      <w:hyperlink r:id="rId28" w:tooltip="Sincfal" w:history="1">
        <w:r w:rsidRPr="00905FCF">
          <w:rPr>
            <w:rStyle w:val="Hyperlink"/>
            <w:color w:val="auto"/>
            <w:u w:val="none"/>
          </w:rPr>
          <w:t>Sincfal</w:t>
        </w:r>
      </w:hyperlink>
      <w:r w:rsidRPr="00905FCF">
        <w:t xml:space="preserve"> in de historische bronnen vermeld staat. </w:t>
      </w:r>
    </w:p>
    <w:p w:rsidR="00905FCF" w:rsidRDefault="006E429A" w:rsidP="00905FCF">
      <w:pPr>
        <w:pStyle w:val="BusTic"/>
      </w:pPr>
      <w:r w:rsidRPr="00905FCF">
        <w:t xml:space="preserve">Verder oostwaarts, ter hoogte van het huidige </w:t>
      </w:r>
      <w:hyperlink r:id="rId29" w:tooltip="Perkpolder" w:history="1">
        <w:r w:rsidRPr="00905FCF">
          <w:rPr>
            <w:rStyle w:val="Hyperlink"/>
            <w:color w:val="auto"/>
            <w:u w:val="none"/>
          </w:rPr>
          <w:t>Perkpolder</w:t>
        </w:r>
      </w:hyperlink>
      <w:r w:rsidRPr="00905FCF">
        <w:t xml:space="preserve">, lag een veenriviertje, de </w:t>
      </w:r>
      <w:hyperlink r:id="rId30" w:tooltip="Honte" w:history="1">
        <w:r w:rsidRPr="00905FCF">
          <w:rPr>
            <w:rStyle w:val="Hyperlink"/>
            <w:color w:val="auto"/>
            <w:u w:val="none"/>
          </w:rPr>
          <w:t>Honte</w:t>
        </w:r>
      </w:hyperlink>
      <w:r w:rsidRPr="00905FCF">
        <w:t xml:space="preserve"> genaamd, dat oostwaarts naar de Schelde stroomde. </w:t>
      </w:r>
    </w:p>
    <w:p w:rsidR="00905FCF" w:rsidRDefault="006E429A" w:rsidP="00905FCF">
      <w:pPr>
        <w:pStyle w:val="BusTic"/>
      </w:pPr>
      <w:r w:rsidRPr="00905FCF">
        <w:lastRenderedPageBreak/>
        <w:t>Door stormvloeden in de vroege 12</w:t>
      </w:r>
      <w:r w:rsidR="00905FCF" w:rsidRPr="00905FCF">
        <w:rPr>
          <w:vertAlign w:val="superscript"/>
        </w:rPr>
        <w:t>d</w:t>
      </w:r>
      <w:r w:rsidRPr="00905FCF">
        <w:rPr>
          <w:vertAlign w:val="superscript"/>
        </w:rPr>
        <w:t>e</w:t>
      </w:r>
      <w:r w:rsidR="00905FCF">
        <w:t xml:space="preserve"> </w:t>
      </w:r>
      <w:r w:rsidRPr="00905FCF">
        <w:t>eeuw, maar mogelijk al in de 9</w:t>
      </w:r>
      <w:r w:rsidR="00905FCF" w:rsidRPr="00905FCF">
        <w:rPr>
          <w:vertAlign w:val="superscript"/>
        </w:rPr>
        <w:t>d</w:t>
      </w:r>
      <w:r w:rsidRPr="00905FCF">
        <w:rPr>
          <w:vertAlign w:val="superscript"/>
        </w:rPr>
        <w:t>e</w:t>
      </w:r>
      <w:r w:rsidR="00905FCF">
        <w:t xml:space="preserve"> </w:t>
      </w:r>
      <w:r w:rsidRPr="00905FCF">
        <w:t xml:space="preserve">eeuw, zijn deze zeearm en veenrivier met elkaar in verbinding geraakt en ontstond de Westerschelde als zeearm tussen Schelde en Noordzee. </w:t>
      </w:r>
    </w:p>
    <w:p w:rsidR="006E429A" w:rsidRPr="00905FCF" w:rsidRDefault="006E429A" w:rsidP="00905FCF">
      <w:pPr>
        <w:pStyle w:val="BusTic"/>
      </w:pPr>
      <w:r w:rsidRPr="00905FCF">
        <w:t>In de eeuwen daarop is deze zeearm steeds breder geworden en heeft voor talloze overstromingen gezorgd.</w:t>
      </w:r>
    </w:p>
    <w:p w:rsidR="006E429A" w:rsidRPr="006E429A" w:rsidRDefault="006E429A" w:rsidP="006E429A">
      <w:pPr>
        <w:rPr>
          <w:b/>
          <w:bCs/>
        </w:rPr>
      </w:pPr>
      <w:r w:rsidRPr="006E429A">
        <w:rPr>
          <w:b/>
          <w:bCs/>
        </w:rPr>
        <w:t>Geschiedenis</w:t>
      </w:r>
    </w:p>
    <w:p w:rsidR="00905FCF" w:rsidRDefault="006E429A" w:rsidP="00905FCF">
      <w:pPr>
        <w:pStyle w:val="BusTic"/>
      </w:pPr>
      <w:r w:rsidRPr="00905FCF">
        <w:t xml:space="preserve">Na de </w:t>
      </w:r>
      <w:hyperlink r:id="rId31" w:tooltip="Val van Antwerpen" w:history="1">
        <w:r w:rsidRPr="00905FCF">
          <w:rPr>
            <w:rStyle w:val="Hyperlink"/>
            <w:color w:val="auto"/>
            <w:u w:val="none"/>
          </w:rPr>
          <w:t>val van Antwerpen</w:t>
        </w:r>
      </w:hyperlink>
      <w:r w:rsidRPr="00905FCF">
        <w:t xml:space="preserve"> in </w:t>
      </w:r>
      <w:hyperlink r:id="rId32" w:tooltip="1585" w:history="1">
        <w:r w:rsidRPr="00905FCF">
          <w:rPr>
            <w:rStyle w:val="Hyperlink"/>
            <w:color w:val="auto"/>
            <w:u w:val="none"/>
          </w:rPr>
          <w:t>1585</w:t>
        </w:r>
      </w:hyperlink>
      <w:r w:rsidRPr="00905FCF">
        <w:t xml:space="preserve"> werd het scheepvaartverkeer van en naar Antwerpen geblokkeerd door de </w:t>
      </w:r>
      <w:hyperlink r:id="rId33" w:tooltip="Republiek der Zeven Verenigde Nederlanden" w:history="1">
        <w:r w:rsidRPr="00905FCF">
          <w:rPr>
            <w:rStyle w:val="Hyperlink"/>
            <w:color w:val="auto"/>
            <w:u w:val="none"/>
          </w:rPr>
          <w:t>Noordelijke Nederlanden</w:t>
        </w:r>
      </w:hyperlink>
      <w:r w:rsidRPr="00905FCF">
        <w:t xml:space="preserve">. </w:t>
      </w:r>
    </w:p>
    <w:p w:rsidR="00905FCF" w:rsidRDefault="006E429A" w:rsidP="00905FCF">
      <w:pPr>
        <w:pStyle w:val="BusTic"/>
      </w:pPr>
      <w:r w:rsidRPr="00905FCF">
        <w:t xml:space="preserve">Deze blokkade duurde tot </w:t>
      </w:r>
      <w:hyperlink r:id="rId34" w:tooltip="1792" w:history="1">
        <w:r w:rsidRPr="00905FCF">
          <w:rPr>
            <w:rStyle w:val="Hyperlink"/>
            <w:color w:val="auto"/>
            <w:u w:val="none"/>
          </w:rPr>
          <w:t>1792</w:t>
        </w:r>
      </w:hyperlink>
      <w:r w:rsidRPr="00905FCF">
        <w:t xml:space="preserve">. In 1809 vond er een Britse inval in Zeeland plaats de </w:t>
      </w:r>
      <w:r w:rsidR="00905FCF" w:rsidRPr="00905FCF">
        <w:t>zgn.</w:t>
      </w:r>
      <w:r w:rsidRPr="00905FCF">
        <w:t xml:space="preserve"> </w:t>
      </w:r>
      <w:hyperlink r:id="rId35" w:tooltip="Walcherenexpeditie" w:history="1">
        <w:r w:rsidRPr="00905FCF">
          <w:rPr>
            <w:rStyle w:val="Hyperlink"/>
            <w:color w:val="auto"/>
            <w:u w:val="none"/>
          </w:rPr>
          <w:t>Walcherenexpeditie</w:t>
        </w:r>
      </w:hyperlink>
      <w:r w:rsidRPr="00905FCF">
        <w:t xml:space="preserve">. </w:t>
      </w:r>
    </w:p>
    <w:p w:rsidR="00905FCF" w:rsidRDefault="006E429A" w:rsidP="00905FCF">
      <w:pPr>
        <w:pStyle w:val="BusTic"/>
      </w:pPr>
      <w:r w:rsidRPr="00905FCF">
        <w:t xml:space="preserve">Het doel van de Britse expeditie was om het Franse eskader in Vlissingen te veroveren. Daarnaast waren de Britten van plan om Antwerpen in te nemen. </w:t>
      </w:r>
    </w:p>
    <w:p w:rsidR="00905FCF" w:rsidRDefault="006E429A" w:rsidP="00905FCF">
      <w:pPr>
        <w:pStyle w:val="BusTic"/>
      </w:pPr>
      <w:r w:rsidRPr="00905FCF">
        <w:t xml:space="preserve">Sinds de </w:t>
      </w:r>
      <w:hyperlink r:id="rId36" w:tooltip="Belgische Opstand" w:history="1">
        <w:r w:rsidRPr="00905FCF">
          <w:rPr>
            <w:rStyle w:val="Hyperlink"/>
            <w:color w:val="auto"/>
            <w:u w:val="none"/>
          </w:rPr>
          <w:t>Belgische Opstand</w:t>
        </w:r>
      </w:hyperlink>
      <w:r w:rsidRPr="00905FCF">
        <w:t xml:space="preserve"> van </w:t>
      </w:r>
      <w:hyperlink r:id="rId37" w:tooltip="1830" w:history="1">
        <w:r w:rsidRPr="00905FCF">
          <w:rPr>
            <w:rStyle w:val="Hyperlink"/>
            <w:color w:val="auto"/>
            <w:u w:val="none"/>
          </w:rPr>
          <w:t>1830</w:t>
        </w:r>
      </w:hyperlink>
      <w:r w:rsidRPr="00905FCF">
        <w:t xml:space="preserve"> liep de toegang tot de Antwerpse haven weer via, vanuit Belgisch perspectief gezien, buitenlands grondgebied. </w:t>
      </w:r>
    </w:p>
    <w:p w:rsidR="00905FCF" w:rsidRDefault="006E429A" w:rsidP="00905FCF">
      <w:pPr>
        <w:pStyle w:val="BusTic"/>
      </w:pPr>
      <w:r w:rsidRPr="00905FCF">
        <w:t xml:space="preserve">In het </w:t>
      </w:r>
      <w:hyperlink r:id="rId38" w:tooltip="Verdrag van Londen (1839)" w:history="1">
        <w:r w:rsidRPr="00905FCF">
          <w:rPr>
            <w:rStyle w:val="Hyperlink"/>
            <w:color w:val="auto"/>
            <w:u w:val="none"/>
          </w:rPr>
          <w:t>Verdrag van Londen van 1839</w:t>
        </w:r>
      </w:hyperlink>
      <w:r w:rsidRPr="00905FCF">
        <w:t xml:space="preserve">, waarin Nederland de Belgische onafhankelijkheid erkende, werd daarom in artikel IX vastgelegd dat Nederland de vrije doorvaart diende te garanderen tussen de Noordzee en de haven van Antwerpen over de Westerschelde. </w:t>
      </w:r>
    </w:p>
    <w:p w:rsidR="006E429A" w:rsidRPr="00905FCF" w:rsidRDefault="006E429A" w:rsidP="00905FCF">
      <w:pPr>
        <w:pStyle w:val="BusTic"/>
      </w:pPr>
      <w:r w:rsidRPr="00905FCF">
        <w:t xml:space="preserve">Tussen Nederland en België bestaan sindsdien wrijvingen over de kosten (en sinds de jaren </w:t>
      </w:r>
      <w:hyperlink r:id="rId39" w:tooltip="1970-1979" w:history="1">
        <w:r w:rsidRPr="00905FCF">
          <w:rPr>
            <w:rStyle w:val="Hyperlink"/>
            <w:color w:val="auto"/>
            <w:u w:val="none"/>
          </w:rPr>
          <w:t>zeventig</w:t>
        </w:r>
      </w:hyperlink>
      <w:r w:rsidRPr="00905FCF">
        <w:t xml:space="preserve"> ook over milieuaspecten) van het verdiepen en verbreden van de toegang tot de Antwerpse haven.</w:t>
      </w:r>
    </w:p>
    <w:p w:rsidR="00905FCF" w:rsidRDefault="006E429A" w:rsidP="00905FCF">
      <w:pPr>
        <w:pStyle w:val="BusTic"/>
      </w:pPr>
      <w:r w:rsidRPr="00905FCF">
        <w:t xml:space="preserve">In oktober en november </w:t>
      </w:r>
      <w:hyperlink r:id="rId40" w:tooltip="1944" w:history="1">
        <w:r w:rsidRPr="00905FCF">
          <w:rPr>
            <w:rStyle w:val="Hyperlink"/>
            <w:color w:val="auto"/>
            <w:u w:val="none"/>
          </w:rPr>
          <w:t>1944</w:t>
        </w:r>
      </w:hyperlink>
      <w:r w:rsidRPr="00905FCF">
        <w:t xml:space="preserve">, aan het einde van de </w:t>
      </w:r>
      <w:hyperlink r:id="rId41" w:tooltip="Tweede Wereldoorlog" w:history="1">
        <w:r w:rsidRPr="00905FCF">
          <w:rPr>
            <w:rStyle w:val="Hyperlink"/>
            <w:color w:val="auto"/>
            <w:u w:val="none"/>
          </w:rPr>
          <w:t>Tweede Wereldoorlog</w:t>
        </w:r>
      </w:hyperlink>
      <w:r w:rsidRPr="00905FCF">
        <w:t xml:space="preserve">, was de Westerschelde het toneel van </w:t>
      </w:r>
      <w:hyperlink r:id="rId42" w:tooltip="Slag om de Schelde" w:history="1">
        <w:r w:rsidRPr="00905FCF">
          <w:rPr>
            <w:rStyle w:val="Hyperlink"/>
            <w:color w:val="auto"/>
            <w:u w:val="none"/>
          </w:rPr>
          <w:t>zware gevechten</w:t>
        </w:r>
      </w:hyperlink>
      <w:r w:rsidRPr="00905FCF">
        <w:t xml:space="preserve">. </w:t>
      </w:r>
    </w:p>
    <w:p w:rsidR="00905FCF" w:rsidRDefault="006E429A" w:rsidP="00905FCF">
      <w:pPr>
        <w:pStyle w:val="BusTic"/>
      </w:pPr>
      <w:r w:rsidRPr="00905FCF">
        <w:t xml:space="preserve">De stad Antwerpen was in september 1944 door Britse troepen bevrijd en vrijwel onbeschadigd in handen van de geallieerden gevallen. </w:t>
      </w:r>
    </w:p>
    <w:p w:rsidR="00905FCF" w:rsidRDefault="006E429A" w:rsidP="00905FCF">
      <w:pPr>
        <w:pStyle w:val="BusTic"/>
      </w:pPr>
      <w:r w:rsidRPr="00905FCF">
        <w:t xml:space="preserve">De Westerschelde en daarmee de toegang tot de haven was echter nog in handen van Duitse troepen. </w:t>
      </w:r>
    </w:p>
    <w:p w:rsidR="006E429A" w:rsidRPr="00905FCF" w:rsidRDefault="006E429A" w:rsidP="00905FCF">
      <w:pPr>
        <w:pStyle w:val="BusTic"/>
      </w:pPr>
      <w:r w:rsidRPr="00905FCF">
        <w:t>Na de strijd kwam op 28 november 1944 het eerste geallieerde scheepvaartkonvooi in Antwerpen aan.</w:t>
      </w:r>
    </w:p>
    <w:p w:rsidR="00905FCF" w:rsidRDefault="006E429A" w:rsidP="00905FCF">
      <w:pPr>
        <w:pStyle w:val="BusTic"/>
      </w:pPr>
      <w:r w:rsidRPr="00905FCF">
        <w:t xml:space="preserve">Sinds 2003 is de </w:t>
      </w:r>
      <w:hyperlink r:id="rId43" w:tooltip="Westerscheldetunnel" w:history="1">
        <w:r w:rsidRPr="00905FCF">
          <w:rPr>
            <w:rStyle w:val="Hyperlink"/>
            <w:color w:val="auto"/>
            <w:u w:val="none"/>
          </w:rPr>
          <w:t>Westerscheldetunnel</w:t>
        </w:r>
      </w:hyperlink>
      <w:r w:rsidRPr="00905FCF">
        <w:t xml:space="preserve"> geopend. </w:t>
      </w:r>
    </w:p>
    <w:p w:rsidR="006E429A" w:rsidRPr="00905FCF" w:rsidRDefault="006E429A" w:rsidP="00905FCF">
      <w:pPr>
        <w:pStyle w:val="BusTic"/>
      </w:pPr>
      <w:r w:rsidRPr="00905FCF">
        <w:t>Voor die tijd waren er twee autoveerdiensten tussen Kruiningen en Perkpolder en tussen Vlissingen en Breskens.</w:t>
      </w:r>
    </w:p>
    <w:p w:rsidR="006E429A" w:rsidRPr="006E429A" w:rsidRDefault="006E429A" w:rsidP="006E429A">
      <w:pPr>
        <w:rPr>
          <w:b/>
          <w:bCs/>
        </w:rPr>
      </w:pPr>
      <w:r w:rsidRPr="006E429A">
        <w:rPr>
          <w:b/>
          <w:bCs/>
        </w:rPr>
        <w:t>Verkeer</w:t>
      </w:r>
    </w:p>
    <w:p w:rsidR="00905FCF" w:rsidRDefault="006E429A" w:rsidP="00905FCF">
      <w:pPr>
        <w:pStyle w:val="BusTic"/>
      </w:pPr>
      <w:r w:rsidRPr="00905FCF">
        <w:t xml:space="preserve">De oevers worden voor autoverkeer, waaronder ook openbaar vervoer met een bus die ook fietsen meeneemt, verbonden door de </w:t>
      </w:r>
      <w:hyperlink r:id="rId44" w:tooltip="Westerscheldetunnel" w:history="1">
        <w:r w:rsidRPr="00905FCF">
          <w:rPr>
            <w:rStyle w:val="Hyperlink"/>
            <w:color w:val="auto"/>
            <w:u w:val="none"/>
          </w:rPr>
          <w:t>Westerscheldetunnel</w:t>
        </w:r>
      </w:hyperlink>
      <w:r w:rsidRPr="00905FCF">
        <w:t xml:space="preserve">. </w:t>
      </w:r>
    </w:p>
    <w:p w:rsidR="006E429A" w:rsidRPr="00905FCF" w:rsidRDefault="006E429A" w:rsidP="00905FCF">
      <w:pPr>
        <w:pStyle w:val="BusTic"/>
      </w:pPr>
      <w:r w:rsidRPr="00905FCF">
        <w:t>Verder is er een voet- en fiets</w:t>
      </w:r>
      <w:hyperlink r:id="rId45" w:tooltip="Veerpont" w:history="1">
        <w:r w:rsidRPr="00905FCF">
          <w:rPr>
            <w:rStyle w:val="Hyperlink"/>
            <w:color w:val="auto"/>
            <w:u w:val="none"/>
          </w:rPr>
          <w:t>veerdienst</w:t>
        </w:r>
      </w:hyperlink>
      <w:r w:rsidRPr="00905FCF">
        <w:t xml:space="preserve"> tussen </w:t>
      </w:r>
      <w:hyperlink r:id="rId46" w:tooltip="Vlissingen" w:history="1">
        <w:r w:rsidRPr="00905FCF">
          <w:rPr>
            <w:rStyle w:val="Hyperlink"/>
            <w:color w:val="auto"/>
            <w:u w:val="none"/>
          </w:rPr>
          <w:t>Vlissingen</w:t>
        </w:r>
      </w:hyperlink>
      <w:r w:rsidRPr="00905FCF">
        <w:t xml:space="preserve"> en </w:t>
      </w:r>
      <w:hyperlink r:id="rId47" w:tooltip="Breskens" w:history="1">
        <w:r w:rsidRPr="00905FCF">
          <w:rPr>
            <w:rStyle w:val="Hyperlink"/>
            <w:color w:val="auto"/>
            <w:u w:val="none"/>
          </w:rPr>
          <w:t>Breskens</w:t>
        </w:r>
      </w:hyperlink>
      <w:r w:rsidRPr="00905FCF">
        <w:t xml:space="preserve">, verzorgd door </w:t>
      </w:r>
      <w:hyperlink r:id="rId48" w:tooltip="Veolia Transport Fast Ferries" w:history="1">
        <w:r w:rsidRPr="00905FCF">
          <w:rPr>
            <w:rStyle w:val="Hyperlink"/>
            <w:color w:val="auto"/>
            <w:u w:val="none"/>
          </w:rPr>
          <w:t>Veolia Transport Fast Ferries</w:t>
        </w:r>
      </w:hyperlink>
      <w:r w:rsidRPr="00905FCF">
        <w:t>.</w:t>
      </w:r>
    </w:p>
    <w:p w:rsidR="00905FCF" w:rsidRDefault="006E429A" w:rsidP="00905FCF">
      <w:pPr>
        <w:pStyle w:val="BusTic"/>
      </w:pPr>
      <w:r w:rsidRPr="00905FCF">
        <w:lastRenderedPageBreak/>
        <w:t xml:space="preserve">De Westerschelde vormt ook een hindernis voor de scheepvaart, door het bochtige, meer dan tachtig kilometer lange traject tot de haven van Antwerpen, de getijdenstroming en </w:t>
      </w:r>
      <w:hyperlink r:id="rId49" w:tooltip="Zandbank" w:history="1">
        <w:r w:rsidRPr="00905FCF">
          <w:rPr>
            <w:rStyle w:val="Hyperlink"/>
            <w:color w:val="auto"/>
            <w:u w:val="none"/>
          </w:rPr>
          <w:t>zandbanken</w:t>
        </w:r>
      </w:hyperlink>
      <w:r w:rsidRPr="00905FCF">
        <w:t xml:space="preserve"> lopen er regelmatig schepen aan de grond. </w:t>
      </w:r>
    </w:p>
    <w:p w:rsidR="00905FCF" w:rsidRDefault="006E429A" w:rsidP="00905FCF">
      <w:pPr>
        <w:pStyle w:val="BusTic"/>
      </w:pPr>
      <w:r w:rsidRPr="00905FCF">
        <w:t xml:space="preserve">Daarom dat op </w:t>
      </w:r>
      <w:hyperlink r:id="rId50" w:tooltip="18 december" w:history="1">
        <w:r w:rsidRPr="00905FCF">
          <w:rPr>
            <w:rStyle w:val="Hyperlink"/>
            <w:color w:val="auto"/>
            <w:u w:val="none"/>
          </w:rPr>
          <w:t>18 december</w:t>
        </w:r>
      </w:hyperlink>
      <w:r w:rsidRPr="00905FCF">
        <w:t xml:space="preserve"> 2007 de </w:t>
      </w:r>
      <w:hyperlink r:id="rId51" w:tooltip="Scheldeverdragen (de pagina bestaat niet)" w:history="1">
        <w:r w:rsidRPr="00905FCF">
          <w:rPr>
            <w:rStyle w:val="Hyperlink"/>
            <w:color w:val="auto"/>
            <w:u w:val="none"/>
          </w:rPr>
          <w:t>Scheldeverdragen</w:t>
        </w:r>
      </w:hyperlink>
      <w:r w:rsidRPr="00905FCF">
        <w:t xml:space="preserve"> zijn goedgekeurd. </w:t>
      </w:r>
    </w:p>
    <w:p w:rsidR="006E429A" w:rsidRPr="00905FCF" w:rsidRDefault="006E429A" w:rsidP="00905FCF">
      <w:pPr>
        <w:pStyle w:val="BusTic"/>
      </w:pPr>
      <w:bookmarkStart w:id="0" w:name="_GoBack"/>
      <w:bookmarkEnd w:id="0"/>
      <w:r w:rsidRPr="00905FCF">
        <w:t>Deze verdragen maken een verdieping mogelijk, waardoor grotere schepen makkelijker Antwerpen zullen kunnen bereiken.</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52"/>
      <w:headerReference w:type="default" r:id="rId53"/>
      <w:footerReference w:type="default" r:id="rId54"/>
      <w:headerReference w:type="first" r:id="rId55"/>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120" w:rsidRDefault="00A55120" w:rsidP="00A64884">
      <w:r>
        <w:separator/>
      </w:r>
    </w:p>
  </w:endnote>
  <w:endnote w:type="continuationSeparator" w:id="0">
    <w:p w:rsidR="00A55120" w:rsidRDefault="00A5512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905FCF">
                                <w:rPr>
                                  <w:noProof/>
                                </w:rPr>
                                <w:t>2</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905FCF">
                          <w:rPr>
                            <w:noProof/>
                          </w:rPr>
                          <w:t>2</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120" w:rsidRDefault="00A55120" w:rsidP="00A64884">
      <w:r>
        <w:separator/>
      </w:r>
    </w:p>
  </w:footnote>
  <w:footnote w:type="continuationSeparator" w:id="0">
    <w:p w:rsidR="00A55120" w:rsidRDefault="00A5512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5512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905FCF">
      <w:rPr>
        <w:rFonts w:asciiTheme="majorHAnsi" w:hAnsiTheme="majorHAnsi"/>
        <w:b/>
        <w:sz w:val="28"/>
        <w:szCs w:val="28"/>
      </w:rPr>
      <w:t xml:space="preserve">De Westerschelde </w:t>
    </w:r>
  </w:p>
  <w:p w:rsidR="00A64884" w:rsidRDefault="00A55120"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5512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7"/>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6"/>
  </w:num>
  <w:num w:numId="1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64E10"/>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6E429A"/>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5FCF"/>
    <w:rsid w:val="00907372"/>
    <w:rsid w:val="00920234"/>
    <w:rsid w:val="00920AF4"/>
    <w:rsid w:val="009248C8"/>
    <w:rsid w:val="00936363"/>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419E1"/>
    <w:rsid w:val="00A42007"/>
    <w:rsid w:val="00A55120"/>
    <w:rsid w:val="00A5735A"/>
    <w:rsid w:val="00A63CAE"/>
    <w:rsid w:val="00A64884"/>
    <w:rsid w:val="00A75687"/>
    <w:rsid w:val="00A767A2"/>
    <w:rsid w:val="00A925ED"/>
    <w:rsid w:val="00AA7BBE"/>
    <w:rsid w:val="00AC2126"/>
    <w:rsid w:val="00AD3BCF"/>
    <w:rsid w:val="00B11AE0"/>
    <w:rsid w:val="00B16E8F"/>
    <w:rsid w:val="00B218A3"/>
    <w:rsid w:val="00B34037"/>
    <w:rsid w:val="00BA10BA"/>
    <w:rsid w:val="00BA10FC"/>
    <w:rsid w:val="00BB0A36"/>
    <w:rsid w:val="00BB733D"/>
    <w:rsid w:val="00BD139B"/>
    <w:rsid w:val="00BD55C8"/>
    <w:rsid w:val="00C138C9"/>
    <w:rsid w:val="00C1425F"/>
    <w:rsid w:val="00C14EBE"/>
    <w:rsid w:val="00C14F42"/>
    <w:rsid w:val="00C20DC4"/>
    <w:rsid w:val="00C2217E"/>
    <w:rsid w:val="00C235CD"/>
    <w:rsid w:val="00C2654C"/>
    <w:rsid w:val="00C268E2"/>
    <w:rsid w:val="00C27E77"/>
    <w:rsid w:val="00C42A86"/>
    <w:rsid w:val="00C50B30"/>
    <w:rsid w:val="00C569A7"/>
    <w:rsid w:val="00C80DF4"/>
    <w:rsid w:val="00C9579A"/>
    <w:rsid w:val="00C96EF7"/>
    <w:rsid w:val="00CA08D8"/>
    <w:rsid w:val="00CA7D68"/>
    <w:rsid w:val="00CC7A69"/>
    <w:rsid w:val="00CD4559"/>
    <w:rsid w:val="00CE1E89"/>
    <w:rsid w:val="00CF2718"/>
    <w:rsid w:val="00D07388"/>
    <w:rsid w:val="00D27B45"/>
    <w:rsid w:val="00D657D7"/>
    <w:rsid w:val="00D73C2F"/>
    <w:rsid w:val="00D73DC0"/>
    <w:rsid w:val="00D81AAE"/>
    <w:rsid w:val="00D842A8"/>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684408584">
      <w:bodyDiv w:val="1"/>
      <w:marLeft w:val="0"/>
      <w:marRight w:val="0"/>
      <w:marTop w:val="0"/>
      <w:marBottom w:val="0"/>
      <w:divBdr>
        <w:top w:val="none" w:sz="0" w:space="0" w:color="auto"/>
        <w:left w:val="none" w:sz="0" w:space="0" w:color="auto"/>
        <w:bottom w:val="none" w:sz="0" w:space="0" w:color="auto"/>
        <w:right w:val="none" w:sz="0" w:space="0" w:color="auto"/>
      </w:divBdr>
      <w:divsChild>
        <w:div w:id="1605724215">
          <w:marLeft w:val="0"/>
          <w:marRight w:val="0"/>
          <w:marTop w:val="0"/>
          <w:marBottom w:val="0"/>
          <w:divBdr>
            <w:top w:val="none" w:sz="0" w:space="0" w:color="auto"/>
            <w:left w:val="none" w:sz="0" w:space="0" w:color="auto"/>
            <w:bottom w:val="none" w:sz="0" w:space="0" w:color="auto"/>
            <w:right w:val="none" w:sz="0" w:space="0" w:color="auto"/>
          </w:divBdr>
          <w:divsChild>
            <w:div w:id="1736780041">
              <w:marLeft w:val="0"/>
              <w:marRight w:val="0"/>
              <w:marTop w:val="0"/>
              <w:marBottom w:val="0"/>
              <w:divBdr>
                <w:top w:val="none" w:sz="0" w:space="0" w:color="auto"/>
                <w:left w:val="none" w:sz="0" w:space="0" w:color="auto"/>
                <w:bottom w:val="none" w:sz="0" w:space="0" w:color="auto"/>
                <w:right w:val="none" w:sz="0" w:space="0" w:color="auto"/>
              </w:divBdr>
              <w:divsChild>
                <w:div w:id="354312649">
                  <w:marLeft w:val="0"/>
                  <w:marRight w:val="0"/>
                  <w:marTop w:val="0"/>
                  <w:marBottom w:val="0"/>
                  <w:divBdr>
                    <w:top w:val="none" w:sz="0" w:space="0" w:color="auto"/>
                    <w:left w:val="none" w:sz="0" w:space="0" w:color="auto"/>
                    <w:bottom w:val="none" w:sz="0" w:space="0" w:color="auto"/>
                    <w:right w:val="none" w:sz="0" w:space="0" w:color="auto"/>
                  </w:divBdr>
                </w:div>
                <w:div w:id="2053728057">
                  <w:marLeft w:val="0"/>
                  <w:marRight w:val="0"/>
                  <w:marTop w:val="0"/>
                  <w:marBottom w:val="0"/>
                  <w:divBdr>
                    <w:top w:val="none" w:sz="0" w:space="0" w:color="auto"/>
                    <w:left w:val="none" w:sz="0" w:space="0" w:color="auto"/>
                    <w:bottom w:val="none" w:sz="0" w:space="0" w:color="auto"/>
                    <w:right w:val="none" w:sz="0" w:space="0" w:color="auto"/>
                  </w:divBdr>
                </w:div>
                <w:div w:id="745228231">
                  <w:marLeft w:val="0"/>
                  <w:marRight w:val="0"/>
                  <w:marTop w:val="0"/>
                  <w:marBottom w:val="0"/>
                  <w:divBdr>
                    <w:top w:val="none" w:sz="0" w:space="0" w:color="auto"/>
                    <w:left w:val="none" w:sz="0" w:space="0" w:color="auto"/>
                    <w:bottom w:val="none" w:sz="0" w:space="0" w:color="auto"/>
                    <w:right w:val="none" w:sz="0" w:space="0" w:color="auto"/>
                  </w:divBdr>
                </w:div>
                <w:div w:id="13654311">
                  <w:marLeft w:val="0"/>
                  <w:marRight w:val="0"/>
                  <w:marTop w:val="0"/>
                  <w:marBottom w:val="0"/>
                  <w:divBdr>
                    <w:top w:val="none" w:sz="0" w:space="0" w:color="auto"/>
                    <w:left w:val="none" w:sz="0" w:space="0" w:color="auto"/>
                    <w:bottom w:val="none" w:sz="0" w:space="0" w:color="auto"/>
                    <w:right w:val="none" w:sz="0" w:space="0" w:color="auto"/>
                  </w:divBdr>
                  <w:divsChild>
                    <w:div w:id="71051273">
                      <w:marLeft w:val="0"/>
                      <w:marRight w:val="0"/>
                      <w:marTop w:val="0"/>
                      <w:marBottom w:val="0"/>
                      <w:divBdr>
                        <w:top w:val="none" w:sz="0" w:space="0" w:color="auto"/>
                        <w:left w:val="none" w:sz="0" w:space="0" w:color="auto"/>
                        <w:bottom w:val="none" w:sz="0" w:space="0" w:color="auto"/>
                        <w:right w:val="none" w:sz="0" w:space="0" w:color="auto"/>
                      </w:divBdr>
                      <w:divsChild>
                        <w:div w:id="1178695041">
                          <w:marLeft w:val="0"/>
                          <w:marRight w:val="0"/>
                          <w:marTop w:val="0"/>
                          <w:marBottom w:val="0"/>
                          <w:divBdr>
                            <w:top w:val="none" w:sz="0" w:space="0" w:color="auto"/>
                            <w:left w:val="none" w:sz="0" w:space="0" w:color="auto"/>
                            <w:bottom w:val="none" w:sz="0" w:space="0" w:color="auto"/>
                            <w:right w:val="none" w:sz="0" w:space="0" w:color="auto"/>
                          </w:divBdr>
                          <w:divsChild>
                            <w:div w:id="11363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20035">
                  <w:marLeft w:val="0"/>
                  <w:marRight w:val="0"/>
                  <w:marTop w:val="0"/>
                  <w:marBottom w:val="0"/>
                  <w:divBdr>
                    <w:top w:val="none" w:sz="0" w:space="0" w:color="auto"/>
                    <w:left w:val="none" w:sz="0" w:space="0" w:color="auto"/>
                    <w:bottom w:val="none" w:sz="0" w:space="0" w:color="auto"/>
                    <w:right w:val="none" w:sz="0" w:space="0" w:color="auto"/>
                  </w:divBdr>
                  <w:divsChild>
                    <w:div w:id="1253510786">
                      <w:marLeft w:val="0"/>
                      <w:marRight w:val="0"/>
                      <w:marTop w:val="0"/>
                      <w:marBottom w:val="0"/>
                      <w:divBdr>
                        <w:top w:val="none" w:sz="0" w:space="0" w:color="auto"/>
                        <w:left w:val="none" w:sz="0" w:space="0" w:color="auto"/>
                        <w:bottom w:val="none" w:sz="0" w:space="0" w:color="auto"/>
                        <w:right w:val="none" w:sz="0" w:space="0" w:color="auto"/>
                      </w:divBdr>
                      <w:divsChild>
                        <w:div w:id="1323973531">
                          <w:marLeft w:val="0"/>
                          <w:marRight w:val="0"/>
                          <w:marTop w:val="0"/>
                          <w:marBottom w:val="0"/>
                          <w:divBdr>
                            <w:top w:val="none" w:sz="0" w:space="0" w:color="auto"/>
                            <w:left w:val="none" w:sz="0" w:space="0" w:color="auto"/>
                            <w:bottom w:val="none" w:sz="0" w:space="0" w:color="auto"/>
                            <w:right w:val="none" w:sz="0" w:space="0" w:color="auto"/>
                          </w:divBdr>
                          <w:divsChild>
                            <w:div w:id="1539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0475">
                  <w:marLeft w:val="0"/>
                  <w:marRight w:val="0"/>
                  <w:marTop w:val="0"/>
                  <w:marBottom w:val="0"/>
                  <w:divBdr>
                    <w:top w:val="none" w:sz="0" w:space="0" w:color="auto"/>
                    <w:left w:val="none" w:sz="0" w:space="0" w:color="auto"/>
                    <w:bottom w:val="none" w:sz="0" w:space="0" w:color="auto"/>
                    <w:right w:val="none" w:sz="0" w:space="0" w:color="auto"/>
                  </w:divBdr>
                  <w:divsChild>
                    <w:div w:id="10496329">
                      <w:marLeft w:val="0"/>
                      <w:marRight w:val="0"/>
                      <w:marTop w:val="0"/>
                      <w:marBottom w:val="0"/>
                      <w:divBdr>
                        <w:top w:val="none" w:sz="0" w:space="0" w:color="auto"/>
                        <w:left w:val="none" w:sz="0" w:space="0" w:color="auto"/>
                        <w:bottom w:val="none" w:sz="0" w:space="0" w:color="auto"/>
                        <w:right w:val="none" w:sz="0" w:space="0" w:color="auto"/>
                      </w:divBdr>
                      <w:divsChild>
                        <w:div w:id="72047852">
                          <w:marLeft w:val="0"/>
                          <w:marRight w:val="0"/>
                          <w:marTop w:val="0"/>
                          <w:marBottom w:val="0"/>
                          <w:divBdr>
                            <w:top w:val="none" w:sz="0" w:space="0" w:color="auto"/>
                            <w:left w:val="none" w:sz="0" w:space="0" w:color="auto"/>
                            <w:bottom w:val="none" w:sz="0" w:space="0" w:color="auto"/>
                            <w:right w:val="none" w:sz="0" w:space="0" w:color="auto"/>
                          </w:divBdr>
                          <w:divsChild>
                            <w:div w:id="16852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Zuid-Beveland" TargetMode="External"/><Relationship Id="rId18" Type="http://schemas.openxmlformats.org/officeDocument/2006/relationships/hyperlink" Target="http://nl.wikipedia.org/wiki/Deltawerken" TargetMode="External"/><Relationship Id="rId26" Type="http://schemas.openxmlformats.org/officeDocument/2006/relationships/hyperlink" Target="http://nl.wikipedia.org/wiki/Oostgat" TargetMode="External"/><Relationship Id="rId39" Type="http://schemas.openxmlformats.org/officeDocument/2006/relationships/hyperlink" Target="http://nl.wikipedia.org/wiki/1970-1979" TargetMode="External"/><Relationship Id="rId21" Type="http://schemas.openxmlformats.org/officeDocument/2006/relationships/hyperlink" Target="http://nl.wikipedia.org/wiki/Noordzee" TargetMode="External"/><Relationship Id="rId34" Type="http://schemas.openxmlformats.org/officeDocument/2006/relationships/hyperlink" Target="http://nl.wikipedia.org/wiki/1792" TargetMode="External"/><Relationship Id="rId42" Type="http://schemas.openxmlformats.org/officeDocument/2006/relationships/hyperlink" Target="http://nl.wikipedia.org/wiki/Slag_om_de_Schelde" TargetMode="External"/><Relationship Id="rId47" Type="http://schemas.openxmlformats.org/officeDocument/2006/relationships/hyperlink" Target="http://nl.wikipedia.org/wiki/Breskens" TargetMode="External"/><Relationship Id="rId50" Type="http://schemas.openxmlformats.org/officeDocument/2006/relationships/hyperlink" Target="http://nl.wikipedia.org/wiki/18_december"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nl.wikipedia.org/wiki/Walcheren" TargetMode="External"/><Relationship Id="rId17" Type="http://schemas.openxmlformats.org/officeDocument/2006/relationships/hyperlink" Target="http://nl.wikipedia.org/wiki/Haringvliet_(zeearm)" TargetMode="External"/><Relationship Id="rId25" Type="http://schemas.openxmlformats.org/officeDocument/2006/relationships/hyperlink" Target="http://nl.wikipedia.org/wiki/Wielingen" TargetMode="External"/><Relationship Id="rId33" Type="http://schemas.openxmlformats.org/officeDocument/2006/relationships/hyperlink" Target="http://nl.wikipedia.org/wiki/Republiek_der_Zeven_Verenigde_Nederlanden" TargetMode="External"/><Relationship Id="rId38" Type="http://schemas.openxmlformats.org/officeDocument/2006/relationships/hyperlink" Target="http://nl.wikipedia.org/wiki/Verdrag_van_Londen_(1839)" TargetMode="External"/><Relationship Id="rId46" Type="http://schemas.openxmlformats.org/officeDocument/2006/relationships/hyperlink" Target="http://nl.wikipedia.org/wiki/Vlissingen" TargetMode="External"/><Relationship Id="rId2" Type="http://schemas.openxmlformats.org/officeDocument/2006/relationships/styles" Target="styles.xml"/><Relationship Id="rId16" Type="http://schemas.openxmlformats.org/officeDocument/2006/relationships/hyperlink" Target="http://nl.wikipedia.org/wiki/Grevelingenmeer" TargetMode="External"/><Relationship Id="rId20" Type="http://schemas.openxmlformats.org/officeDocument/2006/relationships/hyperlink" Target="http://nl.wikipedia.org/wiki/Schelde_(rivier)" TargetMode="External"/><Relationship Id="rId29" Type="http://schemas.openxmlformats.org/officeDocument/2006/relationships/hyperlink" Target="http://nl.wikipedia.org/wiki/Perkpolder" TargetMode="External"/><Relationship Id="rId41" Type="http://schemas.openxmlformats.org/officeDocument/2006/relationships/hyperlink" Target="http://nl.wikipedia.org/wiki/Tweede_Wereldoorlog"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Zeeland_(provincie)" TargetMode="External"/><Relationship Id="rId24" Type="http://schemas.openxmlformats.org/officeDocument/2006/relationships/hyperlink" Target="http://nl.wikipedia.org/wiki/Noordzee" TargetMode="External"/><Relationship Id="rId32" Type="http://schemas.openxmlformats.org/officeDocument/2006/relationships/hyperlink" Target="http://nl.wikipedia.org/wiki/1585" TargetMode="External"/><Relationship Id="rId37" Type="http://schemas.openxmlformats.org/officeDocument/2006/relationships/hyperlink" Target="http://nl.wikipedia.org/wiki/1830" TargetMode="External"/><Relationship Id="rId40" Type="http://schemas.openxmlformats.org/officeDocument/2006/relationships/hyperlink" Target="http://nl.wikipedia.org/wiki/1944" TargetMode="External"/><Relationship Id="rId45" Type="http://schemas.openxmlformats.org/officeDocument/2006/relationships/hyperlink" Target="http://nl.wikipedia.org/wiki/Veerpont"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nl.wikipedia.org/wiki/Oosterschelde" TargetMode="External"/><Relationship Id="rId23" Type="http://schemas.openxmlformats.org/officeDocument/2006/relationships/hyperlink" Target="http://nl.wikipedia.org/wiki/Kanaal_Gent-Terneuzen" TargetMode="External"/><Relationship Id="rId28" Type="http://schemas.openxmlformats.org/officeDocument/2006/relationships/hyperlink" Target="http://nl.wikipedia.org/wiki/Sincfal" TargetMode="External"/><Relationship Id="rId36" Type="http://schemas.openxmlformats.org/officeDocument/2006/relationships/hyperlink" Target="http://nl.wikipedia.org/wiki/Belgische_Opstand" TargetMode="External"/><Relationship Id="rId49" Type="http://schemas.openxmlformats.org/officeDocument/2006/relationships/hyperlink" Target="http://nl.wikipedia.org/wiki/Zandbank" TargetMode="External"/><Relationship Id="rId57" Type="http://schemas.openxmlformats.org/officeDocument/2006/relationships/theme" Target="theme/theme1.xml"/><Relationship Id="rId10" Type="http://schemas.openxmlformats.org/officeDocument/2006/relationships/hyperlink" Target="http://nl.wikipedia.org/wiki/Nederland" TargetMode="External"/><Relationship Id="rId19" Type="http://schemas.openxmlformats.org/officeDocument/2006/relationships/hyperlink" Target="http://nl.wikipedia.org/wiki/Antwerpse_haven" TargetMode="External"/><Relationship Id="rId31" Type="http://schemas.openxmlformats.org/officeDocument/2006/relationships/hyperlink" Target="http://nl.wikipedia.org/wiki/Val_van_Antwerpen" TargetMode="External"/><Relationship Id="rId44" Type="http://schemas.openxmlformats.org/officeDocument/2006/relationships/hyperlink" Target="http://nl.wikipedia.org/wiki/Westerscheldetunnel"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wikipedia.org/wiki/Estuarium" TargetMode="External"/><Relationship Id="rId14" Type="http://schemas.openxmlformats.org/officeDocument/2006/relationships/hyperlink" Target="http://nl.wikipedia.org/wiki/Zeeuws-Vlaanderen" TargetMode="External"/><Relationship Id="rId22" Type="http://schemas.openxmlformats.org/officeDocument/2006/relationships/hyperlink" Target="http://nl.wikipedia.org/wiki/Zeeschelde" TargetMode="External"/><Relationship Id="rId27" Type="http://schemas.openxmlformats.org/officeDocument/2006/relationships/hyperlink" Target="http://nl.wikipedia.org/wiki/Rioolwaterzuiveringsinstallatie" TargetMode="External"/><Relationship Id="rId30" Type="http://schemas.openxmlformats.org/officeDocument/2006/relationships/hyperlink" Target="http://nl.wikipedia.org/wiki/Honte" TargetMode="External"/><Relationship Id="rId35" Type="http://schemas.openxmlformats.org/officeDocument/2006/relationships/hyperlink" Target="http://nl.wikipedia.org/wiki/Walcherenexpeditie" TargetMode="External"/><Relationship Id="rId43" Type="http://schemas.openxmlformats.org/officeDocument/2006/relationships/hyperlink" Target="http://nl.wikipedia.org/wiki/Westerscheldetunnel" TargetMode="External"/><Relationship Id="rId48" Type="http://schemas.openxmlformats.org/officeDocument/2006/relationships/hyperlink" Target="http://nl.wikipedia.org/wiki/Veolia_Transport_Fast_Ferries"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nl.wikipedia.org/w/index.php?title=Scheldeverdragen&amp;action=edit&amp;redlink=1"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1247</Words>
  <Characters>6860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8091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Meren</dc:subject>
  <dc:creator>Van het Internet</dc:creator>
  <dc:description>BusTic</dc:description>
  <cp:lastModifiedBy>Leen</cp:lastModifiedBy>
  <cp:revision>4</cp:revision>
  <dcterms:created xsi:type="dcterms:W3CDTF">2010-09-17T11:44:00Z</dcterms:created>
  <dcterms:modified xsi:type="dcterms:W3CDTF">2010-09-18T11:11:00Z</dcterms:modified>
  <cp:category>2010</cp:category>
</cp:coreProperties>
</file>