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F76" w:rsidRPr="00436F76" w:rsidRDefault="00756BD4" w:rsidP="00436F76">
      <w:pPr>
        <w:rPr>
          <w:b/>
          <w:bCs/>
        </w:rPr>
      </w:pPr>
      <w:r w:rsidRPr="00436F76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548245F" wp14:editId="1BA82F00">
            <wp:simplePos x="0" y="0"/>
            <wp:positionH relativeFrom="column">
              <wp:posOffset>4047490</wp:posOffset>
            </wp:positionH>
            <wp:positionV relativeFrom="paragraph">
              <wp:posOffset>69215</wp:posOffset>
            </wp:positionV>
            <wp:extent cx="2343785" cy="1637665"/>
            <wp:effectExtent l="0" t="0" r="0" b="635"/>
            <wp:wrapSquare wrapText="bothSides"/>
            <wp:docPr id="2" name="Afbeelding 2" descr="http://upload.wikimedia.org/wikipedia/commons/thumb/5/57/ReeuwijksePlassen.jpg/300px-ReeuwijksePlas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5/57/ReeuwijksePlassen.jpg/300px-ReeuwijksePlassen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785" cy="1637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F76" w:rsidRPr="00436F76">
        <w:rPr>
          <w:b/>
          <w:bCs/>
        </w:rPr>
        <w:t>Reeuwijkse plassen</w:t>
      </w:r>
    </w:p>
    <w:p w:rsidR="00756BD4" w:rsidRDefault="00436F76" w:rsidP="00756BD4">
      <w:pPr>
        <w:pStyle w:val="BusTic"/>
      </w:pPr>
      <w:r w:rsidRPr="00756BD4">
        <w:t xml:space="preserve">De </w:t>
      </w:r>
      <w:r w:rsidRPr="00756BD4">
        <w:rPr>
          <w:bCs/>
        </w:rPr>
        <w:t>Reeuwijkse plassen</w:t>
      </w:r>
      <w:r w:rsidRPr="00756BD4">
        <w:t xml:space="preserve"> zijn dertien plassen tussen </w:t>
      </w:r>
      <w:hyperlink r:id="rId10" w:tooltip="Bodegraven" w:history="1">
        <w:r w:rsidRPr="00756BD4">
          <w:rPr>
            <w:rStyle w:val="Hyperlink"/>
            <w:color w:val="auto"/>
            <w:u w:val="none"/>
          </w:rPr>
          <w:t>Bodegraven</w:t>
        </w:r>
      </w:hyperlink>
      <w:r w:rsidRPr="00756BD4">
        <w:t xml:space="preserve"> en </w:t>
      </w:r>
      <w:hyperlink r:id="rId11" w:tooltip="Gouda" w:history="1">
        <w:r w:rsidRPr="00756BD4">
          <w:rPr>
            <w:rStyle w:val="Hyperlink"/>
            <w:color w:val="auto"/>
            <w:u w:val="none"/>
          </w:rPr>
          <w:t>Gouda</w:t>
        </w:r>
      </w:hyperlink>
      <w:r w:rsidRPr="00756BD4">
        <w:t xml:space="preserve">, ten oosten van het dorp </w:t>
      </w:r>
      <w:hyperlink r:id="rId12" w:tooltip="Reeuwijk-Brug" w:history="1">
        <w:r w:rsidRPr="00756BD4">
          <w:rPr>
            <w:rStyle w:val="Hyperlink"/>
            <w:color w:val="auto"/>
            <w:u w:val="none"/>
          </w:rPr>
          <w:t>Reeuwijk</w:t>
        </w:r>
      </w:hyperlink>
      <w:r w:rsidRPr="00756BD4">
        <w:t xml:space="preserve">. </w:t>
      </w:r>
    </w:p>
    <w:p w:rsidR="00756BD4" w:rsidRDefault="00436F76" w:rsidP="00756BD4">
      <w:pPr>
        <w:pStyle w:val="BusTic"/>
      </w:pPr>
      <w:r w:rsidRPr="00756BD4">
        <w:t xml:space="preserve">Ze zijn van elkaar gescheiden door smalle weggetjes. </w:t>
      </w:r>
    </w:p>
    <w:p w:rsidR="00756BD4" w:rsidRDefault="00436F76" w:rsidP="00756BD4">
      <w:pPr>
        <w:pStyle w:val="BusTic"/>
      </w:pPr>
      <w:r w:rsidRPr="00756BD4">
        <w:t xml:space="preserve">De plassen hebben allemaal een rechthoekige vorm, waarin de vroegere </w:t>
      </w:r>
      <w:hyperlink r:id="rId13" w:tooltip="Verkaveling" w:history="1">
        <w:r w:rsidRPr="00756BD4">
          <w:rPr>
            <w:rStyle w:val="Hyperlink"/>
            <w:color w:val="auto"/>
            <w:u w:val="none"/>
          </w:rPr>
          <w:t>verkaveling</w:t>
        </w:r>
      </w:hyperlink>
      <w:r w:rsidRPr="00756BD4">
        <w:t xml:space="preserve"> van de </w:t>
      </w:r>
      <w:hyperlink r:id="rId14" w:tooltip="Veen (grondsoort)" w:history="1">
        <w:r w:rsidRPr="00756BD4">
          <w:rPr>
            <w:rStyle w:val="Hyperlink"/>
            <w:color w:val="auto"/>
            <w:u w:val="none"/>
          </w:rPr>
          <w:t>veengronden</w:t>
        </w:r>
      </w:hyperlink>
      <w:r w:rsidRPr="00756BD4">
        <w:t xml:space="preserve"> uit de tijd van de '</w:t>
      </w:r>
      <w:hyperlink r:id="rId15" w:tooltip="Grote Ontginning" w:history="1">
        <w:r w:rsidRPr="00756BD4">
          <w:rPr>
            <w:rStyle w:val="Hyperlink"/>
            <w:color w:val="auto"/>
            <w:u w:val="none"/>
          </w:rPr>
          <w:t>Grote Ontginning</w:t>
        </w:r>
      </w:hyperlink>
      <w:r w:rsidRPr="00756BD4">
        <w:t xml:space="preserve">' nog valt te herkennen. </w:t>
      </w:r>
    </w:p>
    <w:p w:rsidR="00436F76" w:rsidRPr="00756BD4" w:rsidRDefault="00436F76" w:rsidP="00756BD4">
      <w:pPr>
        <w:pStyle w:val="BusTic"/>
      </w:pPr>
      <w:r w:rsidRPr="00756BD4">
        <w:t>De totale oppervlakte is circa 735 hectare.</w:t>
      </w:r>
    </w:p>
    <w:p w:rsidR="00436F76" w:rsidRPr="00436F76" w:rsidRDefault="00436F76" w:rsidP="00436F76">
      <w:pPr>
        <w:rPr>
          <w:b/>
          <w:bCs/>
        </w:rPr>
      </w:pPr>
      <w:r w:rsidRPr="00436F76">
        <w:rPr>
          <w:b/>
          <w:bCs/>
        </w:rPr>
        <w:t>Geschiedenis</w:t>
      </w:r>
    </w:p>
    <w:p w:rsidR="00756BD4" w:rsidRDefault="00436F76" w:rsidP="00756BD4">
      <w:pPr>
        <w:pStyle w:val="BusTic"/>
      </w:pPr>
      <w:r w:rsidRPr="00756BD4">
        <w:t xml:space="preserve">Op Broekvelden/Vettenbroek na zijn de plassen in de </w:t>
      </w:r>
      <w:hyperlink r:id="rId16" w:tooltip="18e eeuw" w:history="1">
        <w:r w:rsidRPr="00756BD4">
          <w:rPr>
            <w:rStyle w:val="Hyperlink"/>
            <w:color w:val="auto"/>
            <w:u w:val="none"/>
          </w:rPr>
          <w:t>18</w:t>
        </w:r>
        <w:r w:rsidR="00756BD4" w:rsidRPr="00756BD4">
          <w:rPr>
            <w:rStyle w:val="Hyperlink"/>
            <w:color w:val="auto"/>
            <w:u w:val="none"/>
            <w:vertAlign w:val="superscript"/>
          </w:rPr>
          <w:t>d</w:t>
        </w:r>
        <w:r w:rsidRPr="00756BD4">
          <w:rPr>
            <w:rStyle w:val="Hyperlink"/>
            <w:color w:val="auto"/>
            <w:u w:val="none"/>
            <w:vertAlign w:val="superscript"/>
          </w:rPr>
          <w:t>e</w:t>
        </w:r>
        <w:r w:rsidR="00756BD4">
          <w:rPr>
            <w:rStyle w:val="Hyperlink"/>
            <w:color w:val="auto"/>
            <w:u w:val="none"/>
          </w:rPr>
          <w:t xml:space="preserve"> </w:t>
        </w:r>
        <w:r w:rsidRPr="00756BD4">
          <w:rPr>
            <w:rStyle w:val="Hyperlink"/>
            <w:color w:val="auto"/>
            <w:u w:val="none"/>
          </w:rPr>
          <w:t>eeuw</w:t>
        </w:r>
      </w:hyperlink>
      <w:r w:rsidRPr="00756BD4">
        <w:t xml:space="preserve"> ontstaan door </w:t>
      </w:r>
      <w:hyperlink r:id="rId17" w:tooltip="Vervening" w:history="1">
        <w:r w:rsidRPr="00756BD4">
          <w:rPr>
            <w:rStyle w:val="Hyperlink"/>
            <w:color w:val="auto"/>
            <w:u w:val="none"/>
          </w:rPr>
          <w:t>turfwinning</w:t>
        </w:r>
      </w:hyperlink>
      <w:r w:rsidRPr="00756BD4">
        <w:t xml:space="preserve">. </w:t>
      </w:r>
    </w:p>
    <w:p w:rsidR="00756BD4" w:rsidRDefault="00436F76" w:rsidP="00756BD4">
      <w:pPr>
        <w:pStyle w:val="BusTic"/>
      </w:pPr>
      <w:r w:rsidRPr="00756BD4">
        <w:t xml:space="preserve">Vanuit het </w:t>
      </w:r>
      <w:hyperlink r:id="rId18" w:tooltip="Lintdorp" w:history="1">
        <w:proofErr w:type="spellStart"/>
        <w:r w:rsidRPr="00756BD4">
          <w:rPr>
            <w:rStyle w:val="Hyperlink"/>
            <w:color w:val="auto"/>
            <w:u w:val="none"/>
          </w:rPr>
          <w:t>lintdorp</w:t>
        </w:r>
        <w:proofErr w:type="spellEnd"/>
      </w:hyperlink>
      <w:r w:rsidRPr="00756BD4">
        <w:t xml:space="preserve"> </w:t>
      </w:r>
      <w:hyperlink r:id="rId19" w:tooltip="Sluipwijk" w:history="1">
        <w:r w:rsidRPr="00756BD4">
          <w:rPr>
            <w:rStyle w:val="Hyperlink"/>
            <w:color w:val="auto"/>
            <w:u w:val="none"/>
          </w:rPr>
          <w:t>Sluipwijk</w:t>
        </w:r>
      </w:hyperlink>
      <w:r w:rsidRPr="00756BD4">
        <w:t xml:space="preserve"> werd het </w:t>
      </w:r>
      <w:hyperlink r:id="rId20" w:tooltip="Veen (grondsoort)" w:history="1">
        <w:r w:rsidRPr="00756BD4">
          <w:rPr>
            <w:rStyle w:val="Hyperlink"/>
            <w:color w:val="auto"/>
            <w:u w:val="none"/>
          </w:rPr>
          <w:t>veen</w:t>
        </w:r>
      </w:hyperlink>
      <w:r w:rsidRPr="00756BD4">
        <w:t xml:space="preserve"> tot ver onder het grondwaterpeil </w:t>
      </w:r>
      <w:hyperlink r:id="rId21" w:tooltip="Baggerbeugel" w:history="1">
        <w:r w:rsidRPr="00756BD4">
          <w:rPr>
            <w:rStyle w:val="Hyperlink"/>
            <w:color w:val="auto"/>
            <w:u w:val="none"/>
          </w:rPr>
          <w:t>weggebaggerd</w:t>
        </w:r>
      </w:hyperlink>
      <w:r w:rsidRPr="00756BD4">
        <w:t xml:space="preserve">, om te worden gedroogd tot </w:t>
      </w:r>
      <w:hyperlink r:id="rId22" w:tooltip="Turf (brandstof)" w:history="1">
        <w:r w:rsidRPr="00756BD4">
          <w:rPr>
            <w:rStyle w:val="Hyperlink"/>
            <w:color w:val="auto"/>
            <w:u w:val="none"/>
          </w:rPr>
          <w:t>turf</w:t>
        </w:r>
      </w:hyperlink>
      <w:r w:rsidRPr="00756BD4">
        <w:t xml:space="preserve"> die werd opgestookt door de </w:t>
      </w:r>
      <w:hyperlink r:id="rId23" w:tooltip="Pottenbakkerij" w:history="1">
        <w:r w:rsidRPr="00756BD4">
          <w:rPr>
            <w:rStyle w:val="Hyperlink"/>
            <w:color w:val="auto"/>
            <w:u w:val="none"/>
          </w:rPr>
          <w:t>pottenbakkerijen</w:t>
        </w:r>
      </w:hyperlink>
      <w:r w:rsidRPr="00756BD4">
        <w:t xml:space="preserve"> en </w:t>
      </w:r>
      <w:hyperlink r:id="rId24" w:tooltip="Bierbrouwerij" w:history="1">
        <w:r w:rsidRPr="00756BD4">
          <w:rPr>
            <w:rStyle w:val="Hyperlink"/>
            <w:color w:val="auto"/>
            <w:u w:val="none"/>
          </w:rPr>
          <w:t>bierbrouwerijen</w:t>
        </w:r>
      </w:hyperlink>
      <w:r w:rsidRPr="00756BD4">
        <w:t xml:space="preserve"> van Gouda. </w:t>
      </w:r>
    </w:p>
    <w:p w:rsidR="00756BD4" w:rsidRDefault="00436F76" w:rsidP="00756BD4">
      <w:pPr>
        <w:pStyle w:val="BusTic"/>
      </w:pPr>
      <w:r w:rsidRPr="00756BD4">
        <w:t xml:space="preserve">In de </w:t>
      </w:r>
      <w:hyperlink r:id="rId25" w:tooltip="19e eeuw" w:history="1">
        <w:r w:rsidRPr="00756BD4">
          <w:rPr>
            <w:rStyle w:val="Hyperlink"/>
            <w:color w:val="auto"/>
            <w:u w:val="none"/>
          </w:rPr>
          <w:t>19</w:t>
        </w:r>
        <w:r w:rsidR="00756BD4" w:rsidRPr="00756BD4">
          <w:rPr>
            <w:rStyle w:val="Hyperlink"/>
            <w:color w:val="auto"/>
            <w:u w:val="none"/>
            <w:vertAlign w:val="superscript"/>
          </w:rPr>
          <w:t>d</w:t>
        </w:r>
        <w:r w:rsidRPr="00756BD4">
          <w:rPr>
            <w:rStyle w:val="Hyperlink"/>
            <w:color w:val="auto"/>
            <w:u w:val="none"/>
            <w:vertAlign w:val="superscript"/>
          </w:rPr>
          <w:t>e</w:t>
        </w:r>
        <w:r w:rsidR="00756BD4">
          <w:rPr>
            <w:rStyle w:val="Hyperlink"/>
            <w:color w:val="auto"/>
            <w:u w:val="none"/>
          </w:rPr>
          <w:t xml:space="preserve"> </w:t>
        </w:r>
        <w:r w:rsidRPr="00756BD4">
          <w:rPr>
            <w:rStyle w:val="Hyperlink"/>
            <w:color w:val="auto"/>
            <w:u w:val="none"/>
          </w:rPr>
          <w:t>eeuw</w:t>
        </w:r>
      </w:hyperlink>
      <w:r w:rsidRPr="00756BD4">
        <w:t xml:space="preserve"> ontstonden plannen om de plassen in te polderen, maar daar is het nooit van gekomen. </w:t>
      </w:r>
    </w:p>
    <w:p w:rsidR="00756BD4" w:rsidRDefault="00436F76" w:rsidP="00756BD4">
      <w:pPr>
        <w:pStyle w:val="BusTic"/>
      </w:pPr>
      <w:r w:rsidRPr="00756BD4">
        <w:t xml:space="preserve">Op </w:t>
      </w:r>
      <w:hyperlink r:id="rId26" w:tooltip="20 juli" w:history="1">
        <w:r w:rsidRPr="00756BD4">
          <w:rPr>
            <w:rStyle w:val="Hyperlink"/>
            <w:color w:val="auto"/>
            <w:u w:val="none"/>
          </w:rPr>
          <w:t>20 juli</w:t>
        </w:r>
      </w:hyperlink>
      <w:r w:rsidRPr="00756BD4">
        <w:t xml:space="preserve"> </w:t>
      </w:r>
      <w:hyperlink r:id="rId27" w:tooltip="1930" w:history="1">
        <w:r w:rsidRPr="00756BD4">
          <w:rPr>
            <w:rStyle w:val="Hyperlink"/>
            <w:color w:val="auto"/>
            <w:u w:val="none"/>
          </w:rPr>
          <w:t>1930</w:t>
        </w:r>
      </w:hyperlink>
      <w:r w:rsidRPr="00756BD4">
        <w:t xml:space="preserve"> werd door Provinciale Staten van Zuid-Holland definitief tegen inpoldering beslist. </w:t>
      </w:r>
    </w:p>
    <w:p w:rsidR="00436F76" w:rsidRPr="00756BD4" w:rsidRDefault="00436F76" w:rsidP="00756BD4">
      <w:pPr>
        <w:pStyle w:val="BusTic"/>
      </w:pPr>
      <w:r w:rsidRPr="00756BD4">
        <w:t xml:space="preserve">Broekvelden/Vettenbroek is in de jaren zeventig van de </w:t>
      </w:r>
      <w:hyperlink r:id="rId28" w:tooltip="20e eeuw" w:history="1">
        <w:r w:rsidRPr="00756BD4">
          <w:rPr>
            <w:rStyle w:val="Hyperlink"/>
            <w:color w:val="auto"/>
            <w:u w:val="none"/>
          </w:rPr>
          <w:t>20</w:t>
        </w:r>
        <w:r w:rsidR="00756BD4" w:rsidRPr="00756BD4">
          <w:rPr>
            <w:rStyle w:val="Hyperlink"/>
            <w:color w:val="auto"/>
            <w:u w:val="none"/>
            <w:vertAlign w:val="superscript"/>
          </w:rPr>
          <w:t>st</w:t>
        </w:r>
        <w:r w:rsidRPr="00756BD4">
          <w:rPr>
            <w:rStyle w:val="Hyperlink"/>
            <w:color w:val="auto"/>
            <w:u w:val="none"/>
            <w:vertAlign w:val="superscript"/>
          </w:rPr>
          <w:t>e</w:t>
        </w:r>
        <w:r w:rsidR="00756BD4">
          <w:rPr>
            <w:rStyle w:val="Hyperlink"/>
            <w:color w:val="auto"/>
            <w:u w:val="none"/>
          </w:rPr>
          <w:t xml:space="preserve"> </w:t>
        </w:r>
        <w:r w:rsidRPr="00756BD4">
          <w:rPr>
            <w:rStyle w:val="Hyperlink"/>
            <w:color w:val="auto"/>
            <w:u w:val="none"/>
          </w:rPr>
          <w:t>eeuw</w:t>
        </w:r>
      </w:hyperlink>
      <w:r w:rsidRPr="00756BD4">
        <w:t xml:space="preserve"> ontstaan als zandwinningsput voor de aanleg van de A12 en de wijk </w:t>
      </w:r>
      <w:hyperlink r:id="rId29" w:tooltip="Bloemendaal (polder)" w:history="1">
        <w:r w:rsidRPr="00756BD4">
          <w:rPr>
            <w:rStyle w:val="Hyperlink"/>
            <w:color w:val="auto"/>
            <w:u w:val="none"/>
          </w:rPr>
          <w:t>Bloemendaal</w:t>
        </w:r>
      </w:hyperlink>
      <w:r w:rsidRPr="00756BD4">
        <w:t xml:space="preserve"> in Gouda.</w:t>
      </w:r>
    </w:p>
    <w:p w:rsidR="00436F76" w:rsidRPr="00436F76" w:rsidRDefault="00436F76" w:rsidP="00436F76">
      <w:pPr>
        <w:rPr>
          <w:b/>
          <w:bCs/>
        </w:rPr>
      </w:pPr>
      <w:r w:rsidRPr="00436F76">
        <w:rPr>
          <w:b/>
          <w:bCs/>
        </w:rPr>
        <w:t>Recreatie</w:t>
      </w:r>
    </w:p>
    <w:p w:rsidR="00756BD4" w:rsidRDefault="00436F76" w:rsidP="00756BD4">
      <w:pPr>
        <w:pStyle w:val="BusTic"/>
      </w:pPr>
      <w:r w:rsidRPr="00756BD4">
        <w:t xml:space="preserve">Tegenwoordig worden de </w:t>
      </w:r>
      <w:hyperlink r:id="rId30" w:tooltip="Veenplas" w:history="1">
        <w:r w:rsidRPr="00756BD4">
          <w:rPr>
            <w:rStyle w:val="Hyperlink"/>
            <w:color w:val="auto"/>
            <w:u w:val="none"/>
          </w:rPr>
          <w:t>veenplassen</w:t>
        </w:r>
      </w:hyperlink>
      <w:r w:rsidRPr="00756BD4">
        <w:t xml:space="preserve"> gebruikt voor </w:t>
      </w:r>
      <w:hyperlink r:id="rId31" w:tooltip="Recreatie" w:history="1">
        <w:r w:rsidRPr="00756BD4">
          <w:rPr>
            <w:rStyle w:val="Hyperlink"/>
            <w:color w:val="auto"/>
            <w:u w:val="none"/>
          </w:rPr>
          <w:t>recreatie</w:t>
        </w:r>
      </w:hyperlink>
      <w:r w:rsidRPr="00756BD4">
        <w:t xml:space="preserve">. </w:t>
      </w:r>
    </w:p>
    <w:p w:rsidR="00756BD4" w:rsidRDefault="00436F76" w:rsidP="00756BD4">
      <w:pPr>
        <w:pStyle w:val="BusTic"/>
      </w:pPr>
      <w:r w:rsidRPr="00756BD4">
        <w:t xml:space="preserve">De plassen </w:t>
      </w:r>
      <w:proofErr w:type="spellStart"/>
      <w:r w:rsidRPr="00756BD4">
        <w:t>Sloene</w:t>
      </w:r>
      <w:proofErr w:type="spellEnd"/>
      <w:r w:rsidRPr="00756BD4">
        <w:t xml:space="preserve">, Broekvelden/Vettenbroek, Klein Elfhoeven en </w:t>
      </w:r>
      <w:proofErr w:type="spellStart"/>
      <w:r w:rsidRPr="00756BD4">
        <w:t>Ravensberg</w:t>
      </w:r>
      <w:proofErr w:type="spellEnd"/>
      <w:r w:rsidRPr="00756BD4">
        <w:t xml:space="preserve"> zijn verboden voor motorvaartuigen. </w:t>
      </w:r>
    </w:p>
    <w:p w:rsidR="00756BD4" w:rsidRDefault="00436F76" w:rsidP="00756BD4">
      <w:pPr>
        <w:pStyle w:val="BusTic"/>
      </w:pPr>
      <w:r w:rsidRPr="00756BD4">
        <w:t xml:space="preserve">Op de overige plassen zijn motorvaartuigen toegestaan, met een maximumsnelheid van 6 kilometer per uur. </w:t>
      </w:r>
    </w:p>
    <w:p w:rsidR="00756BD4" w:rsidRDefault="00436F76" w:rsidP="00756BD4">
      <w:pPr>
        <w:pStyle w:val="BusTic"/>
      </w:pPr>
      <w:r w:rsidRPr="00756BD4">
        <w:t xml:space="preserve">Op 's-Gravenbroek en Elfhoeven worden zeilwedstrijden gehouden, onder andere de jaarlijkse Goudse </w:t>
      </w:r>
      <w:proofErr w:type="spellStart"/>
      <w:r w:rsidRPr="00756BD4">
        <w:t>Zeilweek</w:t>
      </w:r>
      <w:proofErr w:type="spellEnd"/>
      <w:r w:rsidRPr="00756BD4">
        <w:t xml:space="preserve">. </w:t>
      </w:r>
    </w:p>
    <w:p w:rsidR="00756BD4" w:rsidRDefault="00436F76" w:rsidP="00756BD4">
      <w:pPr>
        <w:pStyle w:val="BusTic"/>
      </w:pPr>
      <w:r w:rsidRPr="00756BD4">
        <w:t>De plas Broekvelden/Vettenbroek is ingericht voor windsurfers. Voor alle types boten is op alle plassen met uitzondering van Broekvelden/Vettenbroek (de "</w:t>
      </w:r>
      <w:proofErr w:type="spellStart"/>
      <w:r w:rsidRPr="00756BD4">
        <w:t>Surfplas</w:t>
      </w:r>
      <w:proofErr w:type="spellEnd"/>
      <w:r w:rsidRPr="00756BD4">
        <w:t xml:space="preserve">") een vaarontheffing vereist, een </w:t>
      </w:r>
      <w:proofErr w:type="spellStart"/>
      <w:r w:rsidRPr="00756BD4">
        <w:t>dagontheffing</w:t>
      </w:r>
      <w:proofErr w:type="spellEnd"/>
      <w:r w:rsidRPr="00756BD4">
        <w:t xml:space="preserve"> voor een </w:t>
      </w:r>
      <w:hyperlink r:id="rId32" w:tooltip="Kano (scheepstype)" w:history="1">
        <w:r w:rsidRPr="00756BD4">
          <w:rPr>
            <w:rStyle w:val="Hyperlink"/>
            <w:color w:val="auto"/>
            <w:u w:val="none"/>
          </w:rPr>
          <w:t>kano</w:t>
        </w:r>
      </w:hyperlink>
      <w:r w:rsidRPr="00756BD4">
        <w:t xml:space="preserve"> kostte in 2005 2,45 euro. </w:t>
      </w:r>
    </w:p>
    <w:p w:rsidR="00756BD4" w:rsidRDefault="00436F76" w:rsidP="00756BD4">
      <w:pPr>
        <w:pStyle w:val="BusTic"/>
      </w:pPr>
      <w:r w:rsidRPr="00756BD4">
        <w:t xml:space="preserve">Er wordt streng en zonder gedogen gehandhaafd. </w:t>
      </w:r>
    </w:p>
    <w:p w:rsidR="00756BD4" w:rsidRDefault="00436F76" w:rsidP="00756BD4">
      <w:pPr>
        <w:pStyle w:val="BusTic"/>
      </w:pPr>
      <w:r w:rsidRPr="00756BD4">
        <w:t xml:space="preserve">Het gebied wordt beheerd door het Natuur- en Recreatieschap Reeuwijkse plassen en omgeving. </w:t>
      </w:r>
    </w:p>
    <w:p w:rsidR="00436F76" w:rsidRPr="00756BD4" w:rsidRDefault="00436F76" w:rsidP="00756BD4">
      <w:pPr>
        <w:pStyle w:val="BusTic"/>
      </w:pPr>
      <w:bookmarkStart w:id="0" w:name="_GoBack"/>
      <w:bookmarkEnd w:id="0"/>
      <w:r w:rsidRPr="00756BD4">
        <w:t xml:space="preserve">Behalve voor watersport wordt een aantal plassen ook gebruikt voor de </w:t>
      </w:r>
      <w:hyperlink r:id="rId33" w:tooltip="Jacht (activiteit)" w:history="1">
        <w:r w:rsidRPr="00756BD4">
          <w:rPr>
            <w:rStyle w:val="Hyperlink"/>
            <w:color w:val="auto"/>
            <w:u w:val="none"/>
          </w:rPr>
          <w:t>jacht</w:t>
        </w:r>
      </w:hyperlink>
      <w:r w:rsidRPr="00756BD4">
        <w:t xml:space="preserve"> op watervogels, op veel eilandjes en oevers zijn schuilhutjes van jagers te vinden.</w:t>
      </w:r>
    </w:p>
    <w:p w:rsidR="00436F76" w:rsidRPr="00436F76" w:rsidRDefault="00436F76" w:rsidP="00436F76">
      <w:pPr>
        <w:rPr>
          <w:b/>
          <w:bCs/>
        </w:rPr>
      </w:pPr>
      <w:r w:rsidRPr="00436F76">
        <w:rPr>
          <w:b/>
          <w:bCs/>
        </w:rPr>
        <w:lastRenderedPageBreak/>
        <w:t>Namen van de plassen</w:t>
      </w:r>
    </w:p>
    <w:p w:rsidR="00436F76" w:rsidRPr="00756BD4" w:rsidRDefault="00436F76" w:rsidP="00756BD4">
      <w:pPr>
        <w:pStyle w:val="Pijl"/>
      </w:pPr>
      <w:r w:rsidRPr="00756BD4">
        <w:t>'s-Gravenbroek</w:t>
      </w:r>
    </w:p>
    <w:p w:rsidR="00436F76" w:rsidRPr="00756BD4" w:rsidRDefault="00436F76" w:rsidP="00756BD4">
      <w:pPr>
        <w:pStyle w:val="Pijl"/>
      </w:pPr>
      <w:r w:rsidRPr="00756BD4">
        <w:t>Elfhoeven</w:t>
      </w:r>
    </w:p>
    <w:p w:rsidR="00436F76" w:rsidRPr="00756BD4" w:rsidRDefault="00436F76" w:rsidP="00756BD4">
      <w:pPr>
        <w:pStyle w:val="Pijl"/>
      </w:pPr>
      <w:r w:rsidRPr="00756BD4">
        <w:t>Klein Elfhoeven</w:t>
      </w:r>
    </w:p>
    <w:p w:rsidR="00436F76" w:rsidRPr="00756BD4" w:rsidRDefault="00436F76" w:rsidP="00756BD4">
      <w:pPr>
        <w:pStyle w:val="Pijl"/>
      </w:pPr>
      <w:proofErr w:type="spellStart"/>
      <w:r w:rsidRPr="00756BD4">
        <w:t>Vrijhoef</w:t>
      </w:r>
      <w:proofErr w:type="spellEnd"/>
    </w:p>
    <w:p w:rsidR="00436F76" w:rsidRPr="00756BD4" w:rsidRDefault="00436F76" w:rsidP="00756BD4">
      <w:pPr>
        <w:pStyle w:val="Pijl"/>
      </w:pPr>
      <w:r w:rsidRPr="00756BD4">
        <w:t>Kalverbroek</w:t>
      </w:r>
    </w:p>
    <w:p w:rsidR="00436F76" w:rsidRPr="00756BD4" w:rsidRDefault="00436F76" w:rsidP="00756BD4">
      <w:pPr>
        <w:pStyle w:val="Pijl"/>
      </w:pPr>
      <w:r w:rsidRPr="00756BD4">
        <w:t>Nieuwenbroek</w:t>
      </w:r>
    </w:p>
    <w:p w:rsidR="00436F76" w:rsidRPr="00756BD4" w:rsidRDefault="00436F76" w:rsidP="00756BD4">
      <w:pPr>
        <w:pStyle w:val="Pijl"/>
      </w:pPr>
      <w:r w:rsidRPr="00756BD4">
        <w:t>'s-Gravenkoop</w:t>
      </w:r>
    </w:p>
    <w:p w:rsidR="00436F76" w:rsidRPr="00756BD4" w:rsidRDefault="00436F76" w:rsidP="00756BD4">
      <w:pPr>
        <w:pStyle w:val="Pijl"/>
      </w:pPr>
      <w:r w:rsidRPr="00756BD4">
        <w:t>Groot Vogelenzang</w:t>
      </w:r>
    </w:p>
    <w:p w:rsidR="00436F76" w:rsidRPr="00756BD4" w:rsidRDefault="00436F76" w:rsidP="00756BD4">
      <w:pPr>
        <w:pStyle w:val="Pijl"/>
      </w:pPr>
      <w:r w:rsidRPr="00756BD4">
        <w:t>Klein Vogelenzang</w:t>
      </w:r>
    </w:p>
    <w:p w:rsidR="00436F76" w:rsidRPr="00756BD4" w:rsidRDefault="00436F76" w:rsidP="00756BD4">
      <w:pPr>
        <w:pStyle w:val="Pijl"/>
      </w:pPr>
      <w:proofErr w:type="spellStart"/>
      <w:r w:rsidRPr="00756BD4">
        <w:t>Ravensberg</w:t>
      </w:r>
      <w:proofErr w:type="spellEnd"/>
    </w:p>
    <w:p w:rsidR="00436F76" w:rsidRPr="00756BD4" w:rsidRDefault="00436F76" w:rsidP="00756BD4">
      <w:pPr>
        <w:pStyle w:val="Pijl"/>
      </w:pPr>
      <w:proofErr w:type="spellStart"/>
      <w:r w:rsidRPr="00756BD4">
        <w:t>Sloene</w:t>
      </w:r>
      <w:proofErr w:type="spellEnd"/>
    </w:p>
    <w:p w:rsidR="00436F76" w:rsidRPr="00756BD4" w:rsidRDefault="00436F76" w:rsidP="00756BD4">
      <w:pPr>
        <w:pStyle w:val="Pijl"/>
      </w:pPr>
      <w:r w:rsidRPr="00756BD4">
        <w:t xml:space="preserve">Broekvelden/Vettenbroek (onderdeel van het </w:t>
      </w:r>
      <w:hyperlink r:id="rId34" w:tooltip="Natura 2000" w:history="1">
        <w:r w:rsidRPr="00756BD4">
          <w:rPr>
            <w:rStyle w:val="Hyperlink"/>
            <w:color w:val="auto"/>
            <w:u w:val="none"/>
          </w:rPr>
          <w:t>Natura 2000</w:t>
        </w:r>
      </w:hyperlink>
      <w:r w:rsidRPr="00756BD4">
        <w:t xml:space="preserve">-gebied </w:t>
      </w:r>
      <w:hyperlink r:id="rId35" w:tooltip="Broekvelden, Vettenbroek &amp; Polder Stein" w:history="1">
        <w:r w:rsidRPr="00756BD4">
          <w:rPr>
            <w:rStyle w:val="Hyperlink"/>
            <w:color w:val="auto"/>
            <w:u w:val="none"/>
          </w:rPr>
          <w:t>Broekvelden, Vettenbroek &amp; Polder Stein</w:t>
        </w:r>
      </w:hyperlink>
      <w:r w:rsidRPr="00756BD4">
        <w:t>, beter bekend onder de naam "</w:t>
      </w:r>
      <w:proofErr w:type="spellStart"/>
      <w:r w:rsidRPr="00756BD4">
        <w:t>Surfplas</w:t>
      </w:r>
      <w:proofErr w:type="spellEnd"/>
      <w:r w:rsidRPr="00756BD4">
        <w:t>")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36"/>
      <w:headerReference w:type="default" r:id="rId37"/>
      <w:footerReference w:type="default" r:id="rId38"/>
      <w:headerReference w:type="first" r:id="rId3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970" w:rsidRDefault="00150970" w:rsidP="00A64884">
      <w:r>
        <w:separator/>
      </w:r>
    </w:p>
  </w:endnote>
  <w:endnote w:type="continuationSeparator" w:id="0">
    <w:p w:rsidR="00150970" w:rsidRDefault="0015097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756BD4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756BD4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970" w:rsidRDefault="00150970" w:rsidP="00A64884">
      <w:r>
        <w:separator/>
      </w:r>
    </w:p>
  </w:footnote>
  <w:footnote w:type="continuationSeparator" w:id="0">
    <w:p w:rsidR="00150970" w:rsidRDefault="0015097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5097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56BD4">
      <w:rPr>
        <w:rFonts w:asciiTheme="majorHAnsi" w:hAnsiTheme="majorHAnsi"/>
        <w:b/>
        <w:sz w:val="28"/>
        <w:szCs w:val="28"/>
      </w:rPr>
      <w:t xml:space="preserve">De Reeuwijkse Plassen </w:t>
    </w:r>
  </w:p>
  <w:p w:rsidR="00A64884" w:rsidRDefault="0015097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5097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57DC"/>
    <w:multiLevelType w:val="multilevel"/>
    <w:tmpl w:val="A4D28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0970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4E10"/>
    <w:rsid w:val="00391B53"/>
    <w:rsid w:val="003B7806"/>
    <w:rsid w:val="003C2669"/>
    <w:rsid w:val="003D0C08"/>
    <w:rsid w:val="003D2025"/>
    <w:rsid w:val="003D4136"/>
    <w:rsid w:val="003E52B3"/>
    <w:rsid w:val="00434791"/>
    <w:rsid w:val="00436F76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56BD4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3BCF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BF7F16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579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6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64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35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ReeuwijksePlassen.jpg" TargetMode="External"/><Relationship Id="rId13" Type="http://schemas.openxmlformats.org/officeDocument/2006/relationships/hyperlink" Target="http://nl.wikipedia.org/wiki/Verkaveling" TargetMode="External"/><Relationship Id="rId18" Type="http://schemas.openxmlformats.org/officeDocument/2006/relationships/hyperlink" Target="http://nl.wikipedia.org/wiki/Lintdorp" TargetMode="External"/><Relationship Id="rId26" Type="http://schemas.openxmlformats.org/officeDocument/2006/relationships/hyperlink" Target="http://nl.wikipedia.org/wiki/20_juli" TargetMode="External"/><Relationship Id="rId39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aggerbeugel" TargetMode="External"/><Relationship Id="rId34" Type="http://schemas.openxmlformats.org/officeDocument/2006/relationships/hyperlink" Target="http://nl.wikipedia.org/wiki/Natura_20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eeuwijk-Brug" TargetMode="External"/><Relationship Id="rId17" Type="http://schemas.openxmlformats.org/officeDocument/2006/relationships/hyperlink" Target="http://nl.wikipedia.org/wiki/Vervening" TargetMode="External"/><Relationship Id="rId25" Type="http://schemas.openxmlformats.org/officeDocument/2006/relationships/hyperlink" Target="http://nl.wikipedia.org/wiki/19e_eeuw" TargetMode="External"/><Relationship Id="rId33" Type="http://schemas.openxmlformats.org/officeDocument/2006/relationships/hyperlink" Target="http://nl.wikipedia.org/wiki/Jacht_(activiteit)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8e_eeuw" TargetMode="External"/><Relationship Id="rId20" Type="http://schemas.openxmlformats.org/officeDocument/2006/relationships/hyperlink" Target="http://nl.wikipedia.org/wiki/Veen_(grondsoort)" TargetMode="External"/><Relationship Id="rId29" Type="http://schemas.openxmlformats.org/officeDocument/2006/relationships/hyperlink" Target="http://nl.wikipedia.org/wiki/Bloemendaal_(polder)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ouda" TargetMode="External"/><Relationship Id="rId24" Type="http://schemas.openxmlformats.org/officeDocument/2006/relationships/hyperlink" Target="http://nl.wikipedia.org/wiki/Bierbrouwerij" TargetMode="External"/><Relationship Id="rId32" Type="http://schemas.openxmlformats.org/officeDocument/2006/relationships/hyperlink" Target="http://nl.wikipedia.org/wiki/Kano_(scheepstype)" TargetMode="External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rote_Ontginning" TargetMode="External"/><Relationship Id="rId23" Type="http://schemas.openxmlformats.org/officeDocument/2006/relationships/hyperlink" Target="http://nl.wikipedia.org/wiki/Pottenbakkerij" TargetMode="External"/><Relationship Id="rId28" Type="http://schemas.openxmlformats.org/officeDocument/2006/relationships/hyperlink" Target="http://nl.wikipedia.org/wiki/20e_eeuw" TargetMode="External"/><Relationship Id="rId36" Type="http://schemas.openxmlformats.org/officeDocument/2006/relationships/header" Target="header1.xml"/><Relationship Id="rId10" Type="http://schemas.openxmlformats.org/officeDocument/2006/relationships/hyperlink" Target="http://nl.wikipedia.org/wiki/Bodegraven" TargetMode="External"/><Relationship Id="rId19" Type="http://schemas.openxmlformats.org/officeDocument/2006/relationships/hyperlink" Target="http://nl.wikipedia.org/wiki/Sluipwijk" TargetMode="External"/><Relationship Id="rId31" Type="http://schemas.openxmlformats.org/officeDocument/2006/relationships/hyperlink" Target="http://nl.wikipedia.org/wiki/Recreati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Veen_(grondsoort)" TargetMode="External"/><Relationship Id="rId22" Type="http://schemas.openxmlformats.org/officeDocument/2006/relationships/hyperlink" Target="http://nl.wikipedia.org/wiki/Turf_(brandstof)" TargetMode="External"/><Relationship Id="rId27" Type="http://schemas.openxmlformats.org/officeDocument/2006/relationships/hyperlink" Target="http://nl.wikipedia.org/wiki/1930" TargetMode="External"/><Relationship Id="rId30" Type="http://schemas.openxmlformats.org/officeDocument/2006/relationships/hyperlink" Target="http://nl.wikipedia.org/wiki/Veenplas" TargetMode="External"/><Relationship Id="rId35" Type="http://schemas.openxmlformats.org/officeDocument/2006/relationships/hyperlink" Target="http://nl.wikipedia.org/wiki/Broekvelden,_Vettenbroek_%26_Polder_Stein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663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Meren</dc:subject>
  <dc:creator>Van het Internet</dc:creator>
  <dc:description>BusTic</dc:description>
  <cp:lastModifiedBy>Leen</cp:lastModifiedBy>
  <cp:revision>4</cp:revision>
  <dcterms:created xsi:type="dcterms:W3CDTF">2010-09-17T11:40:00Z</dcterms:created>
  <dcterms:modified xsi:type="dcterms:W3CDTF">2010-09-18T10:30:00Z</dcterms:modified>
  <cp:category>2010</cp:category>
</cp:coreProperties>
</file>