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AA" w:rsidRPr="00B802AA" w:rsidRDefault="00A91441" w:rsidP="00B802AA">
      <w:pPr>
        <w:rPr>
          <w:b/>
          <w:bCs/>
        </w:rPr>
      </w:pPr>
      <w:r w:rsidRPr="00B802A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FCE3085" wp14:editId="44280FFE">
            <wp:simplePos x="0" y="0"/>
            <wp:positionH relativeFrom="column">
              <wp:posOffset>4298315</wp:posOffset>
            </wp:positionH>
            <wp:positionV relativeFrom="paragraph">
              <wp:posOffset>63500</wp:posOffset>
            </wp:positionV>
            <wp:extent cx="2095500" cy="1333500"/>
            <wp:effectExtent l="0" t="0" r="0" b="0"/>
            <wp:wrapSquare wrapText="bothSides"/>
            <wp:docPr id="5" name="Afbeelding 5" descr="http://upload.wikimedia.org/wikipedia/commons/thumb/c/c2/Lac_de_Madine.jpg/220px-Lac_de_Mad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c/c2/Lac_de_Madine.jpg/220px-Lac_de_Madin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2AA" w:rsidRPr="00B802AA">
        <w:rPr>
          <w:b/>
          <w:bCs/>
        </w:rPr>
        <w:t>Lac de Madine</w:t>
      </w:r>
    </w:p>
    <w:p w:rsidR="00A91441" w:rsidRDefault="00B802AA" w:rsidP="00A91441">
      <w:pPr>
        <w:pStyle w:val="BusTic"/>
      </w:pPr>
      <w:r w:rsidRPr="00A91441">
        <w:rPr>
          <w:bCs/>
        </w:rPr>
        <w:t>Lac de Madine</w:t>
      </w:r>
      <w:r w:rsidRPr="00A91441">
        <w:t xml:space="preserve"> is een </w:t>
      </w:r>
      <w:hyperlink r:id="rId10" w:tooltip="Meer (water)" w:history="1">
        <w:r w:rsidRPr="00A91441">
          <w:rPr>
            <w:rStyle w:val="Hyperlink"/>
            <w:color w:val="auto"/>
            <w:u w:val="none"/>
          </w:rPr>
          <w:t>meer</w:t>
        </w:r>
      </w:hyperlink>
      <w:r w:rsidRPr="00A91441">
        <w:t xml:space="preserve"> in het </w:t>
      </w:r>
      <w:hyperlink r:id="rId11" w:tooltip="Frankrijk" w:history="1">
        <w:r w:rsidRPr="00A91441">
          <w:rPr>
            <w:rStyle w:val="Hyperlink"/>
            <w:color w:val="auto"/>
            <w:u w:val="none"/>
          </w:rPr>
          <w:t>Franse</w:t>
        </w:r>
      </w:hyperlink>
      <w:r w:rsidRPr="00A91441">
        <w:t xml:space="preserve"> departement </w:t>
      </w:r>
      <w:hyperlink r:id="rId12" w:tooltip="Meuse" w:history="1">
        <w:r w:rsidRPr="00A91441">
          <w:rPr>
            <w:rStyle w:val="Hyperlink"/>
            <w:color w:val="auto"/>
            <w:u w:val="none"/>
          </w:rPr>
          <w:t>Meuse</w:t>
        </w:r>
      </w:hyperlink>
      <w:r w:rsidRPr="00A91441">
        <w:t xml:space="preserve"> en voor een minder groot deel in departement </w:t>
      </w:r>
      <w:hyperlink r:id="rId13" w:tooltip="Meurthe-et-Moselle" w:history="1">
        <w:proofErr w:type="spellStart"/>
        <w:r w:rsidRPr="00A91441">
          <w:rPr>
            <w:rStyle w:val="Hyperlink"/>
            <w:color w:val="auto"/>
            <w:u w:val="none"/>
          </w:rPr>
          <w:t>Meurthe</w:t>
        </w:r>
        <w:proofErr w:type="spellEnd"/>
        <w:r w:rsidRPr="00A91441">
          <w:rPr>
            <w:rStyle w:val="Hyperlink"/>
            <w:color w:val="auto"/>
            <w:u w:val="none"/>
          </w:rPr>
          <w:t>-et-</w:t>
        </w:r>
        <w:proofErr w:type="spellStart"/>
        <w:r w:rsidRPr="00A91441">
          <w:rPr>
            <w:rStyle w:val="Hyperlink"/>
            <w:color w:val="auto"/>
            <w:u w:val="none"/>
          </w:rPr>
          <w:t>Moselle</w:t>
        </w:r>
        <w:proofErr w:type="spellEnd"/>
      </w:hyperlink>
      <w:r w:rsidRPr="00A91441">
        <w:t xml:space="preserve">, in een gebied dat bekend staat onder de naam </w:t>
      </w:r>
      <w:hyperlink r:id="rId14" w:tooltip="Woëvre" w:history="1">
        <w:proofErr w:type="spellStart"/>
        <w:r w:rsidRPr="00A91441">
          <w:rPr>
            <w:rStyle w:val="Hyperlink"/>
            <w:color w:val="auto"/>
            <w:u w:val="none"/>
          </w:rPr>
          <w:t>Woëvre</w:t>
        </w:r>
        <w:proofErr w:type="spellEnd"/>
      </w:hyperlink>
      <w:r w:rsidRPr="00A91441">
        <w:t xml:space="preserve">. </w:t>
      </w:r>
    </w:p>
    <w:p w:rsidR="00A91441" w:rsidRDefault="00B802AA" w:rsidP="00A91441">
      <w:pPr>
        <w:pStyle w:val="BusTic"/>
      </w:pPr>
      <w:r w:rsidRPr="00A91441">
        <w:t xml:space="preserve">Het meer maakt deel uit van de loop van de </w:t>
      </w:r>
      <w:hyperlink r:id="rId15" w:tooltip="Madine (rivier) (de pagina bestaat niet)" w:history="1">
        <w:r w:rsidRPr="00A91441">
          <w:rPr>
            <w:rStyle w:val="Hyperlink"/>
            <w:color w:val="auto"/>
            <w:u w:val="none"/>
          </w:rPr>
          <w:t>Madine</w:t>
        </w:r>
      </w:hyperlink>
      <w:r w:rsidRPr="00A91441">
        <w:t xml:space="preserve">. </w:t>
      </w:r>
    </w:p>
    <w:p w:rsidR="00A91441" w:rsidRDefault="00B802AA" w:rsidP="00A91441">
      <w:pPr>
        <w:pStyle w:val="BusTic"/>
      </w:pPr>
      <w:r w:rsidRPr="00A91441">
        <w:t xml:space="preserve">De oppervlakte van het kunstmatig gecreëerde meer bedraagt 11 km² en ligt op ongeveer 240 m hoogte. </w:t>
      </w:r>
    </w:p>
    <w:p w:rsidR="00B802AA" w:rsidRPr="00A91441" w:rsidRDefault="00B802AA" w:rsidP="00A91441">
      <w:pPr>
        <w:pStyle w:val="BusTic"/>
      </w:pPr>
      <w:r w:rsidRPr="00A91441">
        <w:t>Er zijn twee eilandjes.</w:t>
      </w:r>
    </w:p>
    <w:p w:rsidR="00A91441" w:rsidRDefault="00B802AA" w:rsidP="00A91441">
      <w:pPr>
        <w:pStyle w:val="BusTic"/>
      </w:pPr>
      <w:r w:rsidRPr="00A91441">
        <w:t xml:space="preserve">Lac de Madine maakt deel uit van </w:t>
      </w:r>
      <w:r w:rsidRPr="00A91441">
        <w:rPr>
          <w:iCs/>
        </w:rPr>
        <w:t xml:space="preserve">Parc naturel </w:t>
      </w:r>
      <w:proofErr w:type="spellStart"/>
      <w:r w:rsidRPr="00A91441">
        <w:rPr>
          <w:iCs/>
        </w:rPr>
        <w:t>régional</w:t>
      </w:r>
      <w:proofErr w:type="spellEnd"/>
      <w:r w:rsidRPr="00A91441">
        <w:rPr>
          <w:iCs/>
        </w:rPr>
        <w:t xml:space="preserve"> de Lorraine</w:t>
      </w:r>
      <w:r w:rsidRPr="00A91441">
        <w:t xml:space="preserve">. </w:t>
      </w:r>
    </w:p>
    <w:p w:rsidR="00A91441" w:rsidRDefault="00B802AA" w:rsidP="00A91441">
      <w:pPr>
        <w:pStyle w:val="BusTic"/>
      </w:pPr>
      <w:r w:rsidRPr="00A91441">
        <w:t xml:space="preserve">Het water dient als drinkwaterreservoir voor de steden </w:t>
      </w:r>
      <w:hyperlink r:id="rId16" w:tooltip="Metz" w:history="1">
        <w:r w:rsidRPr="00A91441">
          <w:rPr>
            <w:rStyle w:val="Hyperlink"/>
            <w:color w:val="auto"/>
            <w:u w:val="none"/>
          </w:rPr>
          <w:t>Metz</w:t>
        </w:r>
      </w:hyperlink>
      <w:r w:rsidRPr="00A91441">
        <w:t xml:space="preserve"> en </w:t>
      </w:r>
      <w:hyperlink r:id="rId17" w:tooltip="Nancy" w:history="1">
        <w:r w:rsidRPr="00A91441">
          <w:rPr>
            <w:rStyle w:val="Hyperlink"/>
            <w:color w:val="auto"/>
            <w:u w:val="none"/>
          </w:rPr>
          <w:t>Nancy</w:t>
        </w:r>
      </w:hyperlink>
      <w:r w:rsidRPr="00A91441">
        <w:t xml:space="preserve">, en is een beschermd gebied. </w:t>
      </w:r>
    </w:p>
    <w:p w:rsidR="00A91441" w:rsidRDefault="00B802AA" w:rsidP="00A91441">
      <w:pPr>
        <w:pStyle w:val="BusTic"/>
      </w:pPr>
      <w:r w:rsidRPr="00A91441">
        <w:t xml:space="preserve">Het meer is op twee plaatsen bereikbaar voor het publiek: </w:t>
      </w:r>
      <w:hyperlink r:id="rId18" w:tooltip="Nonsard-Lamarche" w:history="1">
        <w:proofErr w:type="spellStart"/>
        <w:r w:rsidRPr="00A91441">
          <w:rPr>
            <w:rStyle w:val="Hyperlink"/>
            <w:color w:val="auto"/>
            <w:u w:val="none"/>
          </w:rPr>
          <w:t>Nonsard-Lamarche</w:t>
        </w:r>
        <w:proofErr w:type="spellEnd"/>
      </w:hyperlink>
      <w:r w:rsidRPr="00A91441">
        <w:t xml:space="preserve"> en </w:t>
      </w:r>
      <w:hyperlink r:id="rId19" w:tooltip="Heudicourt-sous-les-Côtes" w:history="1">
        <w:proofErr w:type="spellStart"/>
        <w:r w:rsidRPr="00A91441">
          <w:rPr>
            <w:rStyle w:val="Hyperlink"/>
            <w:color w:val="auto"/>
            <w:u w:val="none"/>
          </w:rPr>
          <w:t>Heudicourt</w:t>
        </w:r>
        <w:proofErr w:type="spellEnd"/>
        <w:r w:rsidRPr="00A91441">
          <w:rPr>
            <w:rStyle w:val="Hyperlink"/>
            <w:color w:val="auto"/>
            <w:u w:val="none"/>
          </w:rPr>
          <w:t>-sous-les-</w:t>
        </w:r>
        <w:proofErr w:type="spellStart"/>
        <w:r w:rsidRPr="00A91441">
          <w:rPr>
            <w:rStyle w:val="Hyperlink"/>
            <w:color w:val="auto"/>
            <w:u w:val="none"/>
          </w:rPr>
          <w:t>Côtes</w:t>
        </w:r>
        <w:proofErr w:type="spellEnd"/>
      </w:hyperlink>
      <w:r w:rsidRPr="00A91441">
        <w:t xml:space="preserve">. </w:t>
      </w:r>
    </w:p>
    <w:p w:rsidR="00B802AA" w:rsidRPr="00A91441" w:rsidRDefault="00B802AA" w:rsidP="00A91441">
      <w:pPr>
        <w:pStyle w:val="BusTic"/>
      </w:pPr>
      <w:r w:rsidRPr="00A91441">
        <w:t>Er zijn geen motorboten op het water toegestaan; verder is zwemmen is beperkt tot de genoemde plaatsen.</w:t>
      </w:r>
      <w:bookmarkStart w:id="0" w:name="_GoBack"/>
      <w:bookmarkEnd w:id="0"/>
    </w:p>
    <w:sectPr w:rsidR="00B802AA" w:rsidRPr="00A91441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F2" w:rsidRDefault="000139F2" w:rsidP="00A64884">
      <w:r>
        <w:separator/>
      </w:r>
    </w:p>
  </w:endnote>
  <w:endnote w:type="continuationSeparator" w:id="0">
    <w:p w:rsidR="000139F2" w:rsidRDefault="000139F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CA06D43" wp14:editId="618C9B3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9144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914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 wp14:anchorId="6A2BCB85" wp14:editId="2D2BAA2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F2" w:rsidRDefault="000139F2" w:rsidP="00A64884">
      <w:r>
        <w:separator/>
      </w:r>
    </w:p>
  </w:footnote>
  <w:footnote w:type="continuationSeparator" w:id="0">
    <w:p w:rsidR="000139F2" w:rsidRDefault="000139F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39F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7D8F96" wp14:editId="1BFA4E7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91441">
      <w:rPr>
        <w:rFonts w:asciiTheme="majorHAnsi" w:hAnsiTheme="majorHAnsi"/>
        <w:b/>
        <w:sz w:val="28"/>
        <w:szCs w:val="28"/>
      </w:rPr>
      <w:t xml:space="preserve">Het Lac de Madine  </w:t>
    </w:r>
  </w:p>
  <w:p w:rsidR="00A64884" w:rsidRDefault="000139F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39F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9F2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1441"/>
    <w:rsid w:val="00A925ED"/>
    <w:rsid w:val="00AA7BBE"/>
    <w:rsid w:val="00AC2126"/>
    <w:rsid w:val="00AF4917"/>
    <w:rsid w:val="00B11AE0"/>
    <w:rsid w:val="00B16E8F"/>
    <w:rsid w:val="00B218A3"/>
    <w:rsid w:val="00B34037"/>
    <w:rsid w:val="00B802AA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18E8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66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72950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c_de_Madine.jpg" TargetMode="External"/><Relationship Id="rId13" Type="http://schemas.openxmlformats.org/officeDocument/2006/relationships/hyperlink" Target="http://nl.wikipedia.org/wiki/Meurthe-et-Moselle" TargetMode="External"/><Relationship Id="rId18" Type="http://schemas.openxmlformats.org/officeDocument/2006/relationships/hyperlink" Target="http://nl.wikipedia.org/wiki/Nonsard-Lamarche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use" TargetMode="External"/><Relationship Id="rId17" Type="http://schemas.openxmlformats.org/officeDocument/2006/relationships/hyperlink" Target="http://nl.wikipedia.org/wiki/Nanc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tz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ankrij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Madine_(rivier)&amp;action=edit&amp;redlink=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Meer_(water)" TargetMode="External"/><Relationship Id="rId19" Type="http://schemas.openxmlformats.org/officeDocument/2006/relationships/hyperlink" Target="http://nl.wikipedia.org/wiki/Heudicourt-sous-les-C%C3%B4t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Wo%C3%ABvre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4</cp:revision>
  <dcterms:created xsi:type="dcterms:W3CDTF">2010-10-19T09:58:00Z</dcterms:created>
  <dcterms:modified xsi:type="dcterms:W3CDTF">2010-10-19T10:17:00Z</dcterms:modified>
  <cp:category>2010</cp:category>
</cp:coreProperties>
</file>