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6A" w:rsidRPr="00190B6A" w:rsidRDefault="00190B6A" w:rsidP="00190B6A">
      <w:pPr>
        <w:rPr>
          <w:b/>
          <w:bCs/>
        </w:rPr>
      </w:pPr>
      <w:bookmarkStart w:id="0" w:name="_GoBack"/>
      <w:bookmarkEnd w:id="0"/>
      <w:r w:rsidRPr="00190B6A">
        <w:rPr>
          <w:b/>
          <w:bCs/>
        </w:rPr>
        <w:t>Grand Large (Meyzieu)</w:t>
      </w:r>
    </w:p>
    <w:p w:rsidR="00190B6A" w:rsidRPr="00521C29" w:rsidRDefault="00190B6A" w:rsidP="00521C29">
      <w:pPr>
        <w:pStyle w:val="BusTic"/>
      </w:pPr>
      <w:r w:rsidRPr="00521C29">
        <w:rPr>
          <w:bCs/>
        </w:rPr>
        <w:t>Grand Large</w:t>
      </w:r>
      <w:r w:rsidRPr="00521C29">
        <w:t xml:space="preserve"> is een kunstmatig meertje in de Franse gemeente </w:t>
      </w:r>
      <w:hyperlink r:id="rId8" w:tooltip="Meyzieu" w:history="1">
        <w:r w:rsidRPr="00521C29">
          <w:rPr>
            <w:rStyle w:val="Hyperlink"/>
            <w:color w:val="auto"/>
            <w:u w:val="none"/>
          </w:rPr>
          <w:t>Meyzieu</w:t>
        </w:r>
      </w:hyperlink>
      <w:r w:rsidRPr="00521C29">
        <w:t xml:space="preserve">, onderdeel van het </w:t>
      </w:r>
      <w:hyperlink r:id="rId9" w:tooltip="Canal de Jonage" w:history="1">
        <w:proofErr w:type="spellStart"/>
        <w:r w:rsidRPr="00521C29">
          <w:rPr>
            <w:rStyle w:val="Hyperlink"/>
            <w:color w:val="auto"/>
            <w:u w:val="none"/>
          </w:rPr>
          <w:t>Canal</w:t>
        </w:r>
        <w:proofErr w:type="spellEnd"/>
        <w:r w:rsidRPr="00521C29">
          <w:rPr>
            <w:rStyle w:val="Hyperlink"/>
            <w:color w:val="auto"/>
            <w:u w:val="none"/>
          </w:rPr>
          <w:t xml:space="preserve"> de </w:t>
        </w:r>
        <w:proofErr w:type="spellStart"/>
        <w:r w:rsidRPr="00521C29">
          <w:rPr>
            <w:rStyle w:val="Hyperlink"/>
            <w:color w:val="auto"/>
            <w:u w:val="none"/>
          </w:rPr>
          <w:t>Jonage</w:t>
        </w:r>
        <w:proofErr w:type="spellEnd"/>
      </w:hyperlink>
      <w:r w:rsidRPr="00521C29">
        <w:t xml:space="preserve">, een doorsteek van de </w:t>
      </w:r>
      <w:hyperlink r:id="rId10" w:tooltip="Rhône (rivier)" w:history="1">
        <w:r w:rsidRPr="00521C29">
          <w:rPr>
            <w:rStyle w:val="Hyperlink"/>
            <w:color w:val="auto"/>
            <w:u w:val="none"/>
          </w:rPr>
          <w:t>Rhône</w:t>
        </w:r>
      </w:hyperlink>
      <w:r w:rsidRPr="00521C29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FD" w:rsidRDefault="000C56FD" w:rsidP="00A64884">
      <w:r>
        <w:separator/>
      </w:r>
    </w:p>
  </w:endnote>
  <w:endnote w:type="continuationSeparator" w:id="0">
    <w:p w:rsidR="000C56FD" w:rsidRDefault="000C56F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3230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3230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FD" w:rsidRDefault="000C56FD" w:rsidP="00A64884">
      <w:r>
        <w:separator/>
      </w:r>
    </w:p>
  </w:footnote>
  <w:footnote w:type="continuationSeparator" w:id="0">
    <w:p w:rsidR="000C56FD" w:rsidRDefault="000C56F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C56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21C29">
      <w:rPr>
        <w:rFonts w:asciiTheme="majorHAnsi" w:hAnsiTheme="majorHAnsi"/>
        <w:b/>
        <w:sz w:val="28"/>
        <w:szCs w:val="28"/>
      </w:rPr>
      <w:t xml:space="preserve">Het Grand Large </w:t>
    </w:r>
    <w:r w:rsidR="000C56FD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 w:rsidR="000C56F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C56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56FD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0B6A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2307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1C29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5E9A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362B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F491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1291B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eyzie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Rh%C3%B4ne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anal_de_Jonag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Meren</dc:subject>
  <dc:creator>Van het Internet</dc:creator>
  <dc:description>BusTic</dc:description>
  <cp:lastModifiedBy>Leen</cp:lastModifiedBy>
  <cp:revision>6</cp:revision>
  <dcterms:created xsi:type="dcterms:W3CDTF">2010-10-19T09:57:00Z</dcterms:created>
  <dcterms:modified xsi:type="dcterms:W3CDTF">2010-10-19T10:18:00Z</dcterms:modified>
  <cp:category>2010</cp:category>
</cp:coreProperties>
</file>