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2F6B3A" w:rsidP="00E106C2">
      <w:pPr>
        <w:spacing w:before="100" w:beforeAutospacing="1" w:after="180"/>
        <w:jc w:val="center"/>
        <w:rPr>
          <w:noProof/>
          <w:lang w:val="nl-NL"/>
        </w:rPr>
      </w:pPr>
      <w:r>
        <w:rPr>
          <w:noProof/>
          <w:lang w:val="nl-NL"/>
        </w:rPr>
        <w:t xml:space="preserve"> </w:t>
      </w:r>
      <w:r w:rsidR="00A156F1">
        <w:rPr>
          <w:noProof/>
          <w:lang w:val="nl-NL"/>
        </w:rPr>
        <w:drawing>
          <wp:inline distT="0" distB="0" distL="0" distR="0">
            <wp:extent cx="5216400" cy="4680000"/>
            <wp:effectExtent l="19050" t="19050" r="22860" b="254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o Roque kerk.jpg"/>
                    <pic:cNvPicPr/>
                  </pic:nvPicPr>
                  <pic:blipFill>
                    <a:blip r:embed="rId8">
                      <a:extLst>
                        <a:ext uri="{28A0092B-C50C-407E-A947-70E740481C1C}">
                          <a14:useLocalDpi xmlns:a14="http://schemas.microsoft.com/office/drawing/2010/main" val="0"/>
                        </a:ext>
                      </a:extLst>
                    </a:blip>
                    <a:stretch>
                      <a:fillRect/>
                    </a:stretch>
                  </pic:blipFill>
                  <pic:spPr>
                    <a:xfrm>
                      <a:off x="0" y="0"/>
                      <a:ext cx="5216400" cy="4680000"/>
                    </a:xfrm>
                    <a:prstGeom prst="rect">
                      <a:avLst/>
                    </a:prstGeom>
                    <a:ln w="25400">
                      <a:solidFill>
                        <a:schemeClr val="bg1">
                          <a:lumMod val="50000"/>
                        </a:schemeClr>
                      </a:solidFill>
                    </a:ln>
                  </pic:spPr>
                </pic:pic>
              </a:graphicData>
            </a:graphic>
          </wp:inline>
        </w:drawing>
      </w:r>
    </w:p>
    <w:p w:rsidR="002B5254" w:rsidRDefault="002B5254" w:rsidP="00E106C2">
      <w:pPr>
        <w:spacing w:before="100" w:beforeAutospacing="1" w:after="180"/>
        <w:jc w:val="center"/>
        <w:rPr>
          <w:rFonts w:ascii="Verdana" w:hAnsi="Verdana"/>
          <w:b/>
          <w:color w:val="454545"/>
          <w:sz w:val="24"/>
          <w:szCs w:val="24"/>
          <w:lang w:val="nl-NL"/>
        </w:rPr>
      </w:pPr>
    </w:p>
    <w:p w:rsidR="00D241BD" w:rsidRDefault="00D241BD" w:rsidP="00E106C2">
      <w:pPr>
        <w:spacing w:before="100" w:beforeAutospacing="1" w:after="180"/>
        <w:jc w:val="center"/>
        <w:rPr>
          <w:rFonts w:ascii="Verdana" w:hAnsi="Verdana"/>
          <w:b/>
          <w:color w:val="454545"/>
          <w:sz w:val="24"/>
          <w:szCs w:val="24"/>
          <w:lang w:val="nl-NL"/>
        </w:rPr>
      </w:pPr>
      <w:bookmarkStart w:id="0" w:name="_GoBack"/>
      <w:bookmarkEnd w:id="0"/>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835D47"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Sao Roque kerk</w:t>
      </w:r>
    </w:p>
    <w:p w:rsidR="00835D47" w:rsidRPr="00835D47" w:rsidRDefault="00835D47" w:rsidP="00835D47">
      <w:pPr>
        <w:shd w:val="clear" w:color="auto" w:fill="FFFFFF"/>
        <w:spacing w:after="15"/>
        <w:ind w:right="15"/>
        <w:outlineLvl w:val="0"/>
        <w:rPr>
          <w:rFonts w:ascii="Arial" w:hAnsi="Arial" w:cs="Arial"/>
          <w:b/>
          <w:bCs/>
          <w:color w:val="111111"/>
          <w:lang w:val="nl-NL"/>
        </w:rPr>
      </w:pPr>
      <w:r w:rsidRPr="00835D47">
        <w:rPr>
          <w:rStyle w:val="Beziens"/>
        </w:rPr>
        <w:lastRenderedPageBreak/>
        <w:t>São Roque &gt; Sint-Rochuskerk</w:t>
      </w:r>
    </w:p>
    <w:p w:rsidR="00835D47" w:rsidRPr="00835D47" w:rsidRDefault="00835D47" w:rsidP="00835D47">
      <w:pPr>
        <w:pStyle w:val="Alinia0"/>
      </w:pPr>
      <w:r w:rsidRPr="00835D47">
        <w:t>De Igreja de São Roque (St. Rochuskerk) werd in de zestiende eeuw gebouwd door de jezuïeten die de traditie hadden rijkelijk versierde kerken te creëren, en de St. Rochuskerk in Lissabon vormt hierop zeker geen uitzondering.</w:t>
      </w:r>
    </w:p>
    <w:p w:rsidR="00835D47" w:rsidRPr="00835D47" w:rsidRDefault="00835D47" w:rsidP="00835D47">
      <w:pPr>
        <w:pStyle w:val="Alinia0"/>
      </w:pPr>
    </w:p>
    <w:p w:rsidR="00C54214" w:rsidRDefault="00C54214" w:rsidP="00835D47">
      <w:pPr>
        <w:pStyle w:val="Alinia0"/>
      </w:pPr>
      <w:r>
        <w:rPr>
          <w:noProof/>
        </w:rPr>
        <mc:AlternateContent>
          <mc:Choice Requires="wps">
            <w:drawing>
              <wp:anchor distT="0" distB="0" distL="114300" distR="114300" simplePos="0" relativeHeight="251662336" behindDoc="0" locked="0" layoutInCell="1" allowOverlap="1" wp14:anchorId="73E9F82D" wp14:editId="71E2D220">
                <wp:simplePos x="0" y="0"/>
                <wp:positionH relativeFrom="column">
                  <wp:posOffset>5159375</wp:posOffset>
                </wp:positionH>
                <wp:positionV relativeFrom="paragraph">
                  <wp:posOffset>3090545</wp:posOffset>
                </wp:positionV>
                <wp:extent cx="127063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C54214" w:rsidRPr="0016244C" w:rsidRDefault="00C54214" w:rsidP="00C54214">
                            <w:pPr>
                              <w:pStyle w:val="Geenafstand"/>
                              <w:rPr>
                                <w:rFonts w:ascii="Verdana" w:eastAsia="Times New Roman" w:hAnsi="Verdana" w:cs="Times New Roman"/>
                                <w:color w:val="000000" w:themeColor="text1"/>
                                <w:sz w:val="28"/>
                                <w:szCs w:val="20"/>
                              </w:rPr>
                            </w:pPr>
                            <w:r>
                              <w:t xml:space="preserve">São Roque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E9F82D" id="_x0000_t202" coordsize="21600,21600" o:spt="202" path="m,l,21600r21600,l21600,xe">
                <v:stroke joinstyle="miter"/>
                <v:path gradientshapeok="t" o:connecttype="rect"/>
              </v:shapetype>
              <v:shape id="Tekstvak 1" o:spid="_x0000_s1026" type="#_x0000_t202" style="position:absolute;margin-left:406.25pt;margin-top:243.35pt;width:100.0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" stroked="f">
                <v:textbox style="mso-fit-shape-to-text:t" inset="0,0,0,0">
                  <w:txbxContent>
                    <w:p w:rsidR="00C54214" w:rsidRPr="0016244C" w:rsidRDefault="00C54214" w:rsidP="00C54214">
                      <w:pPr>
                        <w:pStyle w:val="Geenafstand"/>
                        <w:rPr>
                          <w:rFonts w:ascii="Verdana" w:eastAsia="Times New Roman" w:hAnsi="Verdana" w:cs="Times New Roman"/>
                          <w:color w:val="000000" w:themeColor="text1"/>
                          <w:sz w:val="28"/>
                          <w:szCs w:val="20"/>
                        </w:rPr>
                      </w:pPr>
                      <w:r>
                        <w:t xml:space="preserve">São Roque </w:t>
                      </w:r>
                    </w:p>
                  </w:txbxContent>
                </v:textbox>
                <w10:wrap type="square"/>
              </v:shape>
            </w:pict>
          </mc:Fallback>
        </mc:AlternateContent>
      </w:r>
      <w:r w:rsidR="00835D47" w:rsidRPr="00835D47">
        <w:rPr>
          <w:noProof/>
        </w:rPr>
        <w:drawing>
          <wp:anchor distT="0" distB="0" distL="114300" distR="114300" simplePos="0" relativeHeight="251658240" behindDoc="0" locked="0" layoutInCell="1" allowOverlap="1" wp14:anchorId="44AE6E5D" wp14:editId="72CCCB16">
            <wp:simplePos x="0" y="0"/>
            <wp:positionH relativeFrom="column">
              <wp:posOffset>5159375</wp:posOffset>
            </wp:positionH>
            <wp:positionV relativeFrom="paragraph">
              <wp:posOffset>1133813</wp:posOffset>
            </wp:positionV>
            <wp:extent cx="1270635" cy="1899920"/>
            <wp:effectExtent l="95250" t="95250" r="100965" b="633730"/>
            <wp:wrapSquare wrapText="bothSides"/>
            <wp:docPr id="3" name="Afbeelding 3" descr="Sint-Rochuskerk,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t-Rochuskerk,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635" cy="18999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835D47" w:rsidRPr="00835D47">
        <w:t xml:space="preserve">In 1565 begon men met de bouw van de kerk en tegen 1573 was het gebouw grotendeels voltooid met uitzondering van het tongewelf dat de architect, Alfonso Álvares, had voorzien. </w:t>
      </w:r>
    </w:p>
    <w:p w:rsidR="00C54214" w:rsidRDefault="00C54214" w:rsidP="00835D47">
      <w:pPr>
        <w:pStyle w:val="Alinia0"/>
      </w:pPr>
    </w:p>
    <w:p w:rsidR="00835D47" w:rsidRPr="00835D47" w:rsidRDefault="00835D47" w:rsidP="00835D47">
      <w:pPr>
        <w:pStyle w:val="Alinia0"/>
      </w:pPr>
      <w:r w:rsidRPr="00835D47">
        <w:t xml:space="preserve">Zo'n tien jaar later besloot men echter om een volledig plat, houten plafond te maken. De bouw van de kerk werd uiteindelijk pas in 1588 afgerond onder leiding van de hofarchitect Filipe Térzi. </w:t>
      </w:r>
    </w:p>
    <w:p w:rsidR="00C54214" w:rsidRDefault="00C54214" w:rsidP="00835D47">
      <w:pPr>
        <w:pStyle w:val="Alinia0"/>
      </w:pPr>
    </w:p>
    <w:p w:rsidR="00835D47" w:rsidRPr="00C54214" w:rsidRDefault="00835D47" w:rsidP="00835D47">
      <w:pPr>
        <w:pStyle w:val="Alinia0"/>
        <w:rPr>
          <w:rStyle w:val="Beziens"/>
        </w:rPr>
      </w:pPr>
      <w:r w:rsidRPr="00C54214">
        <w:rPr>
          <w:rStyle w:val="Beziens"/>
        </w:rPr>
        <w:t>Jezuïeten</w:t>
      </w:r>
    </w:p>
    <w:p w:rsidR="00C54214" w:rsidRDefault="00835D47" w:rsidP="00835D47">
      <w:pPr>
        <w:pStyle w:val="Alinia0"/>
      </w:pPr>
      <w:r w:rsidRPr="00835D47">
        <w:t xml:space="preserve">De kerk werd gebouwd voor de jezuïeten, een erg conservatieve religieuze orde die een sterke greep had op het onderwijs in het land. </w:t>
      </w:r>
    </w:p>
    <w:p w:rsidR="00835D47" w:rsidRPr="00835D47" w:rsidRDefault="00C54214" w:rsidP="00835D47">
      <w:pPr>
        <w:pStyle w:val="Alinia0"/>
      </w:pPr>
      <w:r w:rsidRPr="00835D47">
        <w:rPr>
          <w:noProof/>
        </w:rPr>
        <w:drawing>
          <wp:anchor distT="0" distB="0" distL="114300" distR="114300" simplePos="0" relativeHeight="251659264" behindDoc="0" locked="0" layoutInCell="1" allowOverlap="1" wp14:anchorId="6AB2BEC1" wp14:editId="664CDC49">
            <wp:simplePos x="0" y="0"/>
            <wp:positionH relativeFrom="column">
              <wp:posOffset>5159375</wp:posOffset>
            </wp:positionH>
            <wp:positionV relativeFrom="paragraph">
              <wp:posOffset>-288</wp:posOffset>
            </wp:positionV>
            <wp:extent cx="1270635" cy="1899920"/>
            <wp:effectExtent l="95250" t="95250" r="100965" b="633730"/>
            <wp:wrapSquare wrapText="bothSides"/>
            <wp:docPr id="4" name="Afbeelding 4" descr="Koor van de Sao Roque kerk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or van de Sao Roque kerk in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18999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835D47" w:rsidRPr="00835D47">
        <w:t xml:space="preserve">De Sint-Rochuskerk is een van de oudste jezuïetenkerken ter wereld en de oudste in Portugal. </w:t>
      </w:r>
      <w:r w:rsidR="00835D47" w:rsidRPr="00835D47">
        <w:br/>
      </w:r>
      <w:r w:rsidR="00835D47" w:rsidRPr="00835D47">
        <w:br/>
        <w:t xml:space="preserve">In 1759 slaagde de markies van Pombal, de verlichte eerste minister van koning Jozef I erin om de jezuïeten het land uit te drijven en de Sint-Rochuskerk werd overgedragen aan de Santa Casa da Misericórdia, een Portugese liefdadigheidsinstelling. </w:t>
      </w:r>
    </w:p>
    <w:p w:rsidR="00C54214" w:rsidRDefault="00C54214" w:rsidP="00835D47">
      <w:pPr>
        <w:pStyle w:val="Alinia0"/>
      </w:pPr>
      <w:r>
        <w:rPr>
          <w:noProof/>
        </w:rPr>
        <mc:AlternateContent>
          <mc:Choice Requires="wps">
            <w:drawing>
              <wp:anchor distT="0" distB="0" distL="114300" distR="114300" simplePos="0" relativeHeight="251664384" behindDoc="0" locked="0" layoutInCell="1" allowOverlap="1" wp14:anchorId="5504CC12" wp14:editId="34159F50">
                <wp:simplePos x="0" y="0"/>
                <wp:positionH relativeFrom="column">
                  <wp:posOffset>5159375</wp:posOffset>
                </wp:positionH>
                <wp:positionV relativeFrom="paragraph">
                  <wp:posOffset>35527</wp:posOffset>
                </wp:positionV>
                <wp:extent cx="1270635"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C54214" w:rsidRPr="00BE1525" w:rsidRDefault="00C54214" w:rsidP="00C54214">
                            <w:pPr>
                              <w:pStyle w:val="Geenafstand"/>
                              <w:rPr>
                                <w:rFonts w:ascii="Verdana" w:eastAsia="Times New Roman" w:hAnsi="Verdana" w:cs="Times New Roman"/>
                                <w:color w:val="000000" w:themeColor="text1"/>
                                <w:sz w:val="28"/>
                                <w:szCs w:val="20"/>
                              </w:rPr>
                            </w:pPr>
                            <w:r>
                              <w:t xml:space="preserve">Het koor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504CC12" id="Tekstvak 10" o:spid="_x0000_s1027" type="#_x0000_t202" style="position:absolute;margin-left:406.25pt;margin-top:2.8pt;width:100.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" stroked="f">
                <v:textbox style="mso-fit-shape-to-text:t" inset="0,0,0,0">
                  <w:txbxContent>
                    <w:p w:rsidR="00C54214" w:rsidRPr="00BE1525" w:rsidRDefault="00C54214" w:rsidP="00C54214">
                      <w:pPr>
                        <w:pStyle w:val="Geenafstand"/>
                        <w:rPr>
                          <w:rFonts w:ascii="Verdana" w:eastAsia="Times New Roman" w:hAnsi="Verdana" w:cs="Times New Roman"/>
                          <w:color w:val="000000" w:themeColor="text1"/>
                          <w:sz w:val="28"/>
                          <w:szCs w:val="20"/>
                        </w:rPr>
                      </w:pPr>
                      <w:r>
                        <w:t xml:space="preserve">Het koor </w:t>
                      </w:r>
                    </w:p>
                  </w:txbxContent>
                </v:textbox>
                <w10:wrap type="square"/>
              </v:shape>
            </w:pict>
          </mc:Fallback>
        </mc:AlternateContent>
      </w:r>
    </w:p>
    <w:p w:rsidR="00835D47" w:rsidRPr="00C54214" w:rsidRDefault="00835D47" w:rsidP="00835D47">
      <w:pPr>
        <w:pStyle w:val="Alinia0"/>
        <w:rPr>
          <w:rStyle w:val="Beziens"/>
        </w:rPr>
      </w:pPr>
      <w:r w:rsidRPr="00C54214">
        <w:rPr>
          <w:rStyle w:val="Beziens"/>
        </w:rPr>
        <w:t>Een weelderige kerk</w:t>
      </w:r>
    </w:p>
    <w:p w:rsidR="00C54214" w:rsidRDefault="00C54214" w:rsidP="00835D47">
      <w:pPr>
        <w:pStyle w:val="Alinia0"/>
      </w:pPr>
      <w:r>
        <w:rPr>
          <w:noProof/>
        </w:rPr>
        <mc:AlternateContent>
          <mc:Choice Requires="wps">
            <w:drawing>
              <wp:anchor distT="0" distB="0" distL="114300" distR="114300" simplePos="0" relativeHeight="251668480" behindDoc="0" locked="0" layoutInCell="1" allowOverlap="1" wp14:anchorId="72F75A07" wp14:editId="1645C5DE">
                <wp:simplePos x="0" y="0"/>
                <wp:positionH relativeFrom="column">
                  <wp:posOffset>4826000</wp:posOffset>
                </wp:positionH>
                <wp:positionV relativeFrom="paragraph">
                  <wp:posOffset>1894205</wp:posOffset>
                </wp:positionV>
                <wp:extent cx="189992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C54214" w:rsidRPr="00EF76B1" w:rsidRDefault="00C54214" w:rsidP="00C54214">
                            <w:pPr>
                              <w:pStyle w:val="Geenafstand"/>
                              <w:rPr>
                                <w:rFonts w:ascii="Verdana" w:eastAsia="Times New Roman" w:hAnsi="Verdana" w:cs="Times New Roman"/>
                                <w:color w:val="000000" w:themeColor="text1"/>
                                <w:sz w:val="28"/>
                                <w:szCs w:val="20"/>
                              </w:rPr>
                            </w:pPr>
                            <w:r>
                              <w:t xml:space="preserve">Zijkapellen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F75A07" id="Tekstvak 11" o:spid="_x0000_s1028" type="#_x0000_t202" style="position:absolute;margin-left:380pt;margin-top:149.15pt;width:149.6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" stroked="f">
                <v:textbox style="mso-fit-shape-to-text:t" inset="0,0,0,0">
                  <w:txbxContent>
                    <w:p w:rsidR="00C54214" w:rsidRPr="00EF76B1" w:rsidRDefault="00C54214" w:rsidP="00C54214">
                      <w:pPr>
                        <w:pStyle w:val="Geenafstand"/>
                        <w:rPr>
                          <w:rFonts w:ascii="Verdana" w:eastAsia="Times New Roman" w:hAnsi="Verdana" w:cs="Times New Roman"/>
                          <w:color w:val="000000" w:themeColor="text1"/>
                          <w:sz w:val="28"/>
                          <w:szCs w:val="20"/>
                        </w:rPr>
                      </w:pPr>
                      <w:r>
                        <w:t xml:space="preserve">Zijkapellen </w:t>
                      </w:r>
                    </w:p>
                  </w:txbxContent>
                </v:textbox>
                <w10:wrap type="square"/>
              </v:shape>
            </w:pict>
          </mc:Fallback>
        </mc:AlternateContent>
      </w:r>
      <w:r w:rsidRPr="00835D47">
        <w:rPr>
          <w:noProof/>
        </w:rPr>
        <w:drawing>
          <wp:anchor distT="0" distB="0" distL="114300" distR="114300" simplePos="0" relativeHeight="251665408" behindDoc="0" locked="0" layoutInCell="1" allowOverlap="1" wp14:anchorId="23F5F24D" wp14:editId="2D5D3623">
            <wp:simplePos x="0" y="0"/>
            <wp:positionH relativeFrom="column">
              <wp:posOffset>4826577</wp:posOffset>
            </wp:positionH>
            <wp:positionV relativeFrom="paragraph">
              <wp:posOffset>566923</wp:posOffset>
            </wp:positionV>
            <wp:extent cx="1899920" cy="1270635"/>
            <wp:effectExtent l="95250" t="95250" r="100330" b="462915"/>
            <wp:wrapSquare wrapText="bothSides"/>
            <wp:docPr id="6" name="Afbeelding 6" descr="Zijkapellen van de Sao Roque kerk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ijkapellen van de Sao Roque kerk in Lissab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835D47" w:rsidRPr="00835D47">
        <w:t xml:space="preserve">Langs de buitenkant ziet de Sint-Rochuskerk er bedrieglijk sober uit; eens je door het centrale portaal stapt word je verwelkomd door een overvloed aan marmeren en vergulde beelden, grote schilderijen, verguld houtsnijwerk, azulejo panelen en kostbare relikwieën. </w:t>
      </w:r>
    </w:p>
    <w:p w:rsidR="00835D47" w:rsidRPr="00835D47" w:rsidRDefault="00835D47" w:rsidP="00835D47">
      <w:pPr>
        <w:pStyle w:val="Alinia0"/>
      </w:pPr>
      <w:r w:rsidRPr="00835D47">
        <w:t xml:space="preserve">Het houten plafond is rijkelijk beschilderd met religieuze taferelen en trompe l'oeil koepels. </w:t>
      </w:r>
    </w:p>
    <w:p w:rsidR="00835D47" w:rsidRPr="00835D47" w:rsidRDefault="00835D47" w:rsidP="00835D47">
      <w:pPr>
        <w:pStyle w:val="Alinia0"/>
      </w:pPr>
    </w:p>
    <w:p w:rsidR="00C54214" w:rsidRDefault="00C54214" w:rsidP="00835D47">
      <w:pPr>
        <w:pStyle w:val="Alinia0"/>
      </w:pPr>
      <w:r>
        <w:rPr>
          <w:noProof/>
        </w:rPr>
        <w:lastRenderedPageBreak/>
        <mc:AlternateContent>
          <mc:Choice Requires="wps">
            <w:drawing>
              <wp:anchor distT="0" distB="0" distL="114300" distR="114300" simplePos="0" relativeHeight="251670528" behindDoc="0" locked="0" layoutInCell="1" allowOverlap="1" wp14:anchorId="500E4C7C" wp14:editId="4F990C62">
                <wp:simplePos x="0" y="0"/>
                <wp:positionH relativeFrom="column">
                  <wp:posOffset>4826000</wp:posOffset>
                </wp:positionH>
                <wp:positionV relativeFrom="paragraph">
                  <wp:posOffset>2200275</wp:posOffset>
                </wp:positionV>
                <wp:extent cx="1899920"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C54214" w:rsidRPr="000367D4" w:rsidRDefault="00C54214" w:rsidP="00C54214">
                            <w:pPr>
                              <w:pStyle w:val="Geenafstand"/>
                              <w:rPr>
                                <w:rFonts w:ascii="Verdana" w:eastAsia="Times New Roman" w:hAnsi="Verdana" w:cs="Times New Roman"/>
                                <w:color w:val="000000" w:themeColor="text1"/>
                                <w:sz w:val="28"/>
                                <w:szCs w:val="20"/>
                              </w:rPr>
                            </w:pPr>
                            <w:r>
                              <w:t xml:space="preserve">Het plafond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0E4C7C" id="Tekstvak 13" o:spid="_x0000_s1029" type="#_x0000_t202" style="position:absolute;margin-left:380pt;margin-top:173.25pt;width:149.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" stroked="f">
                <v:textbox style="mso-fit-shape-to-text:t" inset="0,0,0,0">
                  <w:txbxContent>
                    <w:p w:rsidR="00C54214" w:rsidRPr="000367D4" w:rsidRDefault="00C54214" w:rsidP="00C54214">
                      <w:pPr>
                        <w:pStyle w:val="Geenafstand"/>
                        <w:rPr>
                          <w:rFonts w:ascii="Verdana" w:eastAsia="Times New Roman" w:hAnsi="Verdana" w:cs="Times New Roman"/>
                          <w:color w:val="000000" w:themeColor="text1"/>
                          <w:sz w:val="28"/>
                          <w:szCs w:val="20"/>
                        </w:rPr>
                      </w:pPr>
                      <w:r>
                        <w:t xml:space="preserve">Het plafond </w:t>
                      </w:r>
                    </w:p>
                  </w:txbxContent>
                </v:textbox>
                <w10:wrap type="square"/>
              </v:shape>
            </w:pict>
          </mc:Fallback>
        </mc:AlternateContent>
      </w:r>
      <w:r w:rsidRPr="00835D47">
        <w:rPr>
          <w:noProof/>
        </w:rPr>
        <w:drawing>
          <wp:anchor distT="0" distB="0" distL="114300" distR="114300" simplePos="0" relativeHeight="251666432" behindDoc="0" locked="0" layoutInCell="1" allowOverlap="1" wp14:anchorId="2681D3A7" wp14:editId="5DA16470">
            <wp:simplePos x="0" y="0"/>
            <wp:positionH relativeFrom="column">
              <wp:posOffset>4826000</wp:posOffset>
            </wp:positionH>
            <wp:positionV relativeFrom="paragraph">
              <wp:posOffset>873076</wp:posOffset>
            </wp:positionV>
            <wp:extent cx="1899920" cy="1270635"/>
            <wp:effectExtent l="95250" t="95250" r="100330" b="462915"/>
            <wp:wrapSquare wrapText="bothSides"/>
            <wp:docPr id="7" name="Afbeelding 7" descr="Het beschilderde houten plafond van de Sao Roque 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t beschilderde houten plafond van de Sao Roque ke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835D47" w:rsidRPr="00835D47">
        <w:t xml:space="preserve">De kerk heeft een enkel schip met daarlangs acht kwistig versierde zijkapellen. Het grote altaarstuk in het koor is al even rijkelijk versierd met schilderijen, Corinthische zuilen en vergulde ornamenten. </w:t>
      </w:r>
    </w:p>
    <w:p w:rsidR="00C54214" w:rsidRDefault="00835D47" w:rsidP="00835D47">
      <w:pPr>
        <w:pStyle w:val="Alinia0"/>
      </w:pPr>
      <w:r w:rsidRPr="00835D47">
        <w:t xml:space="preserve">De meest weelderige kapel is die gewijd aan Johannes de Doper. </w:t>
      </w:r>
    </w:p>
    <w:p w:rsidR="00835D47" w:rsidRDefault="00835D47" w:rsidP="00835D47">
      <w:pPr>
        <w:pStyle w:val="Alinia0"/>
      </w:pPr>
      <w:r w:rsidRPr="00835D47">
        <w:t xml:space="preserve">Ze werd in </w:t>
      </w:r>
      <w:hyperlink r:id="rId13" w:history="1">
        <w:r w:rsidRPr="00835D47">
          <w:t>Rome</w:t>
        </w:r>
      </w:hyperlink>
      <w:r w:rsidRPr="00835D47">
        <w:t xml:space="preserve"> gebouwd en over zee naar Lissabon verscheept waar het in 1749 aankwam. </w:t>
      </w:r>
    </w:p>
    <w:p w:rsidR="00A156F1" w:rsidRPr="00835D47" w:rsidRDefault="00A156F1" w:rsidP="00835D47">
      <w:pPr>
        <w:pStyle w:val="Alinia0"/>
      </w:pPr>
    </w:p>
    <w:p w:rsidR="00835D47" w:rsidRPr="00C54214" w:rsidRDefault="00835D47" w:rsidP="00835D47">
      <w:pPr>
        <w:pStyle w:val="Alinia0"/>
        <w:rPr>
          <w:rStyle w:val="Beziens"/>
        </w:rPr>
      </w:pPr>
      <w:r w:rsidRPr="00C54214">
        <w:rPr>
          <w:rStyle w:val="Beziens"/>
        </w:rPr>
        <w:t>Museum</w:t>
      </w:r>
    </w:p>
    <w:p w:rsidR="00C54214" w:rsidRDefault="00835D47" w:rsidP="00835D47">
      <w:pPr>
        <w:pStyle w:val="Alinia0"/>
      </w:pPr>
      <w:r w:rsidRPr="00835D47">
        <w:t xml:space="preserve">Vlakbij de ingang is er een klein museum dat gehuisvest is in de voormalige verblijven van de jezuïeten. </w:t>
      </w:r>
    </w:p>
    <w:p w:rsidR="00835D47" w:rsidRPr="00835D47" w:rsidRDefault="00835D47" w:rsidP="00835D47">
      <w:pPr>
        <w:pStyle w:val="Alinia0"/>
      </w:pPr>
      <w:r w:rsidRPr="00835D47">
        <w:t xml:space="preserve">Het museum stelt religieuze voorwerpen ten toon uit de zestiende en zeventiende eeuw, waaronder liturgische gewaden en kostbaarheden uit de kapel van Johannes de Doper. </w:t>
      </w:r>
    </w:p>
    <w:p w:rsidR="00EE0EF6" w:rsidRPr="00835D47" w:rsidRDefault="00EE0EF6" w:rsidP="00835D47">
      <w:pPr>
        <w:pStyle w:val="Alinia0"/>
      </w:pPr>
    </w:p>
    <w:sectPr w:rsidR="00EE0EF6" w:rsidRPr="00835D47" w:rsidSect="00B349BD">
      <w:headerReference w:type="even" r:id="rId14"/>
      <w:headerReference w:type="default" r:id="rId15"/>
      <w:footerReference w:type="even" r:id="rId16"/>
      <w:footerReference w:type="default" r:id="rId17"/>
      <w:headerReference w:type="first" r:id="rId18"/>
      <w:footerReference w:type="first" r:id="rId19"/>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B85" w:rsidRDefault="00DC6B85" w:rsidP="007A2B79">
      <w:r>
        <w:separator/>
      </w:r>
    </w:p>
  </w:endnote>
  <w:endnote w:type="continuationSeparator" w:id="0">
    <w:p w:rsidR="00DC6B85" w:rsidRDefault="00DC6B8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A156F1" w:rsidRPr="00A156F1">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B85" w:rsidRDefault="00DC6B85" w:rsidP="007A2B79">
      <w:r>
        <w:separator/>
      </w:r>
    </w:p>
  </w:footnote>
  <w:footnote w:type="continuationSeparator" w:id="0">
    <w:p w:rsidR="00DC6B85" w:rsidRDefault="00DC6B8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3in;height:3in" o:bullet="t"/>
    </w:pict>
  </w:numPicBullet>
  <w:numPicBullet w:numPicBulletId="1">
    <w:pict>
      <v:shape id="_x0000_i1255" type="#_x0000_t75" style="width:3in;height:3in" o:bullet="t"/>
    </w:pict>
  </w:numPicBullet>
  <w:numPicBullet w:numPicBulletId="2">
    <w:pict>
      <v:shape id="_x0000_i1256" type="#_x0000_t75" style="width:3in;height:3in" o:bullet="t"/>
    </w:pict>
  </w:numPicBullet>
  <w:numPicBullet w:numPicBulletId="3">
    <w:pict>
      <v:shape id="_x0000_i1257" type="#_x0000_t75" style="width:3in;height:3in" o:bullet="t"/>
    </w:pict>
  </w:numPicBullet>
  <w:numPicBullet w:numPicBulletId="4">
    <w:pict>
      <v:shape id="_x0000_i1258" type="#_x0000_t75" style="width:3in;height:3in" o:bullet="t"/>
    </w:pict>
  </w:numPicBullet>
  <w:numPicBullet w:numPicBulletId="5">
    <w:pict>
      <v:shape id="_x0000_i1259" type="#_x0000_t75" style="width:3in;height:3in" o:bullet="t"/>
    </w:pict>
  </w:numPicBullet>
  <w:numPicBullet w:numPicBulletId="6">
    <w:pict>
      <v:shape id="_x0000_i1260" type="#_x0000_t75" style="width:3in;height:3in" o:bullet="t"/>
    </w:pict>
  </w:numPicBullet>
  <w:numPicBullet w:numPicBulletId="7">
    <w:pict>
      <v:shape id="_x0000_i1261" type="#_x0000_t75" style="width:3in;height:3in" o:bullet="t"/>
    </w:pict>
  </w:numPicBullet>
  <w:numPicBullet w:numPicBulletId="8">
    <w:pict>
      <v:shape id="_x0000_i1262" type="#_x0000_t75" style="width:3in;height:3in" o:bullet="t"/>
    </w:pict>
  </w:numPicBullet>
  <w:numPicBullet w:numPicBulletId="9">
    <w:pict>
      <v:shape id="_x0000_i1263" type="#_x0000_t75" style="width:3in;height:3in" o:bullet="t"/>
    </w:pict>
  </w:numPicBullet>
  <w:numPicBullet w:numPicBulletId="10">
    <w:pict>
      <v:shape id="_x0000_i1264" type="#_x0000_t75" style="width:3in;height:3in" o:bullet="t"/>
    </w:pict>
  </w:numPicBullet>
  <w:numPicBullet w:numPicBulletId="11">
    <w:pict>
      <v:shape id="_x0000_i1265" type="#_x0000_t75" style="width:3in;height:3in" o:bullet="t"/>
    </w:pict>
  </w:numPicBullet>
  <w:numPicBullet w:numPicBulletId="12">
    <w:pict>
      <v:shape id="_x0000_i1266" type="#_x0000_t75" style="width:3in;height:3in" o:bullet="t"/>
    </w:pict>
  </w:numPicBullet>
  <w:numPicBullet w:numPicBulletId="13">
    <w:pict>
      <v:shape id="_x0000_i1267" type="#_x0000_t75" style="width:3in;height:3in" o:bullet="t"/>
    </w:pict>
  </w:numPicBullet>
  <w:numPicBullet w:numPicBulletId="14">
    <w:pict>
      <v:shape id="_x0000_i1268" type="#_x0000_t75" style="width:3in;height:3in" o:bullet="t"/>
    </w:pict>
  </w:numPicBullet>
  <w:numPicBullet w:numPicBulletId="15">
    <w:pict>
      <v:shape id="_x0000_i1269"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B7075EF"/>
    <w:multiLevelType w:val="multilevel"/>
    <w:tmpl w:val="2508196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2"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A11D5"/>
    <w:multiLevelType w:val="multilevel"/>
    <w:tmpl w:val="8D884050"/>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9"/>
  </w:num>
  <w:num w:numId="2">
    <w:abstractNumId w:val="46"/>
  </w:num>
  <w:num w:numId="3">
    <w:abstractNumId w:val="16"/>
  </w:num>
  <w:num w:numId="4">
    <w:abstractNumId w:val="7"/>
  </w:num>
  <w:num w:numId="5">
    <w:abstractNumId w:val="1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7"/>
  </w:num>
  <w:num w:numId="16">
    <w:abstractNumId w:val="2"/>
  </w:num>
  <w:num w:numId="17">
    <w:abstractNumId w:val="21"/>
  </w:num>
  <w:num w:numId="18">
    <w:abstractNumId w:val="20"/>
  </w:num>
  <w:num w:numId="19">
    <w:abstractNumId w:val="8"/>
  </w:num>
  <w:num w:numId="20">
    <w:abstractNumId w:val="31"/>
  </w:num>
  <w:num w:numId="21">
    <w:abstractNumId w:val="24"/>
  </w:num>
  <w:num w:numId="22">
    <w:abstractNumId w:val="41"/>
  </w:num>
  <w:num w:numId="23">
    <w:abstractNumId w:val="15"/>
  </w:num>
  <w:num w:numId="24">
    <w:abstractNumId w:val="33"/>
  </w:num>
  <w:num w:numId="25">
    <w:abstractNumId w:val="1"/>
  </w:num>
  <w:num w:numId="26">
    <w:abstractNumId w:val="25"/>
  </w:num>
  <w:num w:numId="27">
    <w:abstractNumId w:val="26"/>
  </w:num>
  <w:num w:numId="28">
    <w:abstractNumId w:val="48"/>
  </w:num>
  <w:num w:numId="29">
    <w:abstractNumId w:val="28"/>
  </w:num>
  <w:num w:numId="30">
    <w:abstractNumId w:val="14"/>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3"/>
  </w:num>
  <w:num w:numId="34">
    <w:abstractNumId w:val="34"/>
  </w:num>
  <w:num w:numId="35">
    <w:abstractNumId w:val="45"/>
  </w:num>
  <w:num w:numId="36">
    <w:abstractNumId w:val="44"/>
  </w:num>
  <w:num w:numId="37">
    <w:abstractNumId w:val="40"/>
  </w:num>
  <w:num w:numId="38">
    <w:abstractNumId w:val="6"/>
  </w:num>
  <w:num w:numId="39">
    <w:abstractNumId w:val="38"/>
  </w:num>
  <w:num w:numId="40">
    <w:abstractNumId w:val="4"/>
  </w:num>
  <w:num w:numId="41">
    <w:abstractNumId w:val="3"/>
  </w:num>
  <w:num w:numId="42">
    <w:abstractNumId w:val="27"/>
  </w:num>
  <w:num w:numId="43">
    <w:abstractNumId w:val="42"/>
  </w:num>
  <w:num w:numId="44">
    <w:abstractNumId w:val="13"/>
  </w:num>
  <w:num w:numId="45">
    <w:abstractNumId w:val="22"/>
  </w:num>
  <w:num w:numId="46">
    <w:abstractNumId w:val="5"/>
  </w:num>
  <w:num w:numId="47">
    <w:abstractNumId w:val="12"/>
  </w:num>
  <w:num w:numId="48">
    <w:abstractNumId w:val="29"/>
  </w:num>
  <w:num w:numId="49">
    <w:abstractNumId w:val="39"/>
  </w:num>
  <w:num w:numId="50">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47739"/>
    <w:rsid w:val="001A5EDD"/>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80FE8"/>
    <w:rsid w:val="00495CF8"/>
    <w:rsid w:val="004A6255"/>
    <w:rsid w:val="004B0A15"/>
    <w:rsid w:val="004C55B9"/>
    <w:rsid w:val="004E4FF1"/>
    <w:rsid w:val="004F49EB"/>
    <w:rsid w:val="004F5D03"/>
    <w:rsid w:val="005101F9"/>
    <w:rsid w:val="00522CF5"/>
    <w:rsid w:val="00553B72"/>
    <w:rsid w:val="005A431A"/>
    <w:rsid w:val="005B607D"/>
    <w:rsid w:val="005D0E3B"/>
    <w:rsid w:val="005E0FE7"/>
    <w:rsid w:val="005F658E"/>
    <w:rsid w:val="00605B82"/>
    <w:rsid w:val="00616343"/>
    <w:rsid w:val="006226E1"/>
    <w:rsid w:val="00630352"/>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35D47"/>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7210F"/>
    <w:rsid w:val="009764A5"/>
    <w:rsid w:val="009B07B1"/>
    <w:rsid w:val="009D2624"/>
    <w:rsid w:val="009F0056"/>
    <w:rsid w:val="009F1975"/>
    <w:rsid w:val="00A156F1"/>
    <w:rsid w:val="00A63239"/>
    <w:rsid w:val="00A63BD1"/>
    <w:rsid w:val="00A644E1"/>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2C50"/>
    <w:rsid w:val="00C3195B"/>
    <w:rsid w:val="00C54214"/>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C6B85"/>
    <w:rsid w:val="00DE3CD7"/>
    <w:rsid w:val="00E106C2"/>
    <w:rsid w:val="00E47F2B"/>
    <w:rsid w:val="00E55369"/>
    <w:rsid w:val="00E61BCA"/>
    <w:rsid w:val="00E632BB"/>
    <w:rsid w:val="00E71145"/>
    <w:rsid w:val="00E760C6"/>
    <w:rsid w:val="00E83D9B"/>
    <w:rsid w:val="00E9132D"/>
    <w:rsid w:val="00EA7DAA"/>
    <w:rsid w:val="00ED0E92"/>
    <w:rsid w:val="00EE0EF6"/>
    <w:rsid w:val="00EE315B"/>
    <w:rsid w:val="00EF06B0"/>
    <w:rsid w:val="00F01D4A"/>
    <w:rsid w:val="00F14055"/>
    <w:rsid w:val="00F35C87"/>
    <w:rsid w:val="00F42E0F"/>
    <w:rsid w:val="00FA2FD4"/>
    <w:rsid w:val="00FB767C"/>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600274">
      <w:bodyDiv w:val="1"/>
      <w:marLeft w:val="0"/>
      <w:marRight w:val="0"/>
      <w:marTop w:val="0"/>
      <w:marBottom w:val="0"/>
      <w:divBdr>
        <w:top w:val="none" w:sz="0" w:space="0" w:color="auto"/>
        <w:left w:val="none" w:sz="0" w:space="0" w:color="auto"/>
        <w:bottom w:val="none" w:sz="0" w:space="0" w:color="auto"/>
        <w:right w:val="none" w:sz="0" w:space="0" w:color="auto"/>
      </w:divBdr>
      <w:divsChild>
        <w:div w:id="1379815353">
          <w:marLeft w:val="0"/>
          <w:marRight w:val="0"/>
          <w:marTop w:val="0"/>
          <w:marBottom w:val="0"/>
          <w:divBdr>
            <w:top w:val="single" w:sz="6" w:space="0" w:color="FFFFFF"/>
            <w:left w:val="single" w:sz="6" w:space="0" w:color="FFFFFF"/>
            <w:bottom w:val="single" w:sz="6" w:space="0" w:color="FFFFFF"/>
            <w:right w:val="single" w:sz="6" w:space="0" w:color="FFFFFF"/>
          </w:divBdr>
          <w:divsChild>
            <w:div w:id="1498956890">
              <w:marLeft w:val="0"/>
              <w:marRight w:val="0"/>
              <w:marTop w:val="1050"/>
              <w:marBottom w:val="0"/>
              <w:divBdr>
                <w:top w:val="none" w:sz="0" w:space="0" w:color="auto"/>
                <w:left w:val="none" w:sz="0" w:space="0" w:color="auto"/>
                <w:bottom w:val="none" w:sz="0" w:space="0" w:color="auto"/>
                <w:right w:val="none" w:sz="0" w:space="0" w:color="auto"/>
              </w:divBdr>
              <w:divsChild>
                <w:div w:id="62877539">
                  <w:marLeft w:val="0"/>
                  <w:marRight w:val="0"/>
                  <w:marTop w:val="0"/>
                  <w:marBottom w:val="0"/>
                  <w:divBdr>
                    <w:top w:val="none" w:sz="0" w:space="0" w:color="auto"/>
                    <w:left w:val="none" w:sz="0" w:space="0" w:color="auto"/>
                    <w:bottom w:val="none" w:sz="0" w:space="0" w:color="auto"/>
                    <w:right w:val="none" w:sz="0" w:space="0" w:color="auto"/>
                  </w:divBdr>
                  <w:divsChild>
                    <w:div w:id="569848152">
                      <w:marLeft w:val="2400"/>
                      <w:marRight w:val="0"/>
                      <w:marTop w:val="0"/>
                      <w:marBottom w:val="0"/>
                      <w:divBdr>
                        <w:top w:val="none" w:sz="0" w:space="0" w:color="auto"/>
                        <w:left w:val="none" w:sz="0" w:space="0" w:color="auto"/>
                        <w:bottom w:val="none" w:sz="0" w:space="0" w:color="auto"/>
                        <w:right w:val="none" w:sz="0" w:space="0" w:color="auto"/>
                      </w:divBdr>
                      <w:divsChild>
                        <w:div w:id="1401371329">
                          <w:marLeft w:val="0"/>
                          <w:marRight w:val="0"/>
                          <w:marTop w:val="0"/>
                          <w:marBottom w:val="0"/>
                          <w:divBdr>
                            <w:top w:val="none" w:sz="0" w:space="0" w:color="auto"/>
                            <w:left w:val="none" w:sz="0" w:space="0" w:color="auto"/>
                            <w:bottom w:val="none" w:sz="0" w:space="0" w:color="auto"/>
                            <w:right w:val="none" w:sz="0" w:space="0" w:color="auto"/>
                          </w:divBdr>
                          <w:divsChild>
                            <w:div w:id="375589271">
                              <w:marLeft w:val="0"/>
                              <w:marRight w:val="0"/>
                              <w:marTop w:val="0"/>
                              <w:marBottom w:val="150"/>
                              <w:divBdr>
                                <w:top w:val="none" w:sz="0" w:space="0" w:color="auto"/>
                                <w:left w:val="none" w:sz="0" w:space="0" w:color="auto"/>
                                <w:bottom w:val="none" w:sz="0" w:space="0" w:color="auto"/>
                                <w:right w:val="none" w:sz="0" w:space="0" w:color="auto"/>
                              </w:divBdr>
                              <w:divsChild>
                                <w:div w:id="1340348272">
                                  <w:marLeft w:val="0"/>
                                  <w:marRight w:val="0"/>
                                  <w:marTop w:val="0"/>
                                  <w:marBottom w:val="0"/>
                                  <w:divBdr>
                                    <w:top w:val="none" w:sz="0" w:space="0" w:color="auto"/>
                                    <w:left w:val="none" w:sz="0" w:space="0" w:color="auto"/>
                                    <w:bottom w:val="none" w:sz="0" w:space="0" w:color="auto"/>
                                    <w:right w:val="none" w:sz="0" w:space="0" w:color="auto"/>
                                  </w:divBdr>
                                </w:div>
                                <w:div w:id="936712181">
                                  <w:marLeft w:val="0"/>
                                  <w:marRight w:val="0"/>
                                  <w:marTop w:val="0"/>
                                  <w:marBottom w:val="0"/>
                                  <w:divBdr>
                                    <w:top w:val="none" w:sz="0" w:space="0" w:color="auto"/>
                                    <w:left w:val="none" w:sz="0" w:space="0" w:color="auto"/>
                                    <w:bottom w:val="none" w:sz="0" w:space="0" w:color="auto"/>
                                    <w:right w:val="none" w:sz="0" w:space="0" w:color="auto"/>
                                  </w:divBdr>
                                </w:div>
                              </w:divsChild>
                            </w:div>
                            <w:div w:id="1558666192">
                              <w:marLeft w:val="0"/>
                              <w:marRight w:val="0"/>
                              <w:marTop w:val="0"/>
                              <w:marBottom w:val="60"/>
                              <w:divBdr>
                                <w:top w:val="none" w:sz="0" w:space="0" w:color="auto"/>
                                <w:left w:val="none" w:sz="0" w:space="0" w:color="auto"/>
                                <w:bottom w:val="none" w:sz="0" w:space="0" w:color="auto"/>
                                <w:right w:val="none" w:sz="0" w:space="0" w:color="auto"/>
                              </w:divBdr>
                            </w:div>
                          </w:divsChild>
                        </w:div>
                        <w:div w:id="255868810">
                          <w:marLeft w:val="0"/>
                          <w:marRight w:val="0"/>
                          <w:marTop w:val="0"/>
                          <w:marBottom w:val="0"/>
                          <w:divBdr>
                            <w:top w:val="none" w:sz="0" w:space="0" w:color="auto"/>
                            <w:left w:val="none" w:sz="0" w:space="0" w:color="auto"/>
                            <w:bottom w:val="none" w:sz="0" w:space="0" w:color="auto"/>
                            <w:right w:val="none" w:sz="0" w:space="0" w:color="auto"/>
                          </w:divBdr>
                          <w:divsChild>
                            <w:div w:id="113445557">
                              <w:marLeft w:val="0"/>
                              <w:marRight w:val="0"/>
                              <w:marTop w:val="0"/>
                              <w:marBottom w:val="0"/>
                              <w:divBdr>
                                <w:top w:val="single" w:sz="6" w:space="0" w:color="666666"/>
                                <w:left w:val="single" w:sz="6" w:space="0" w:color="666666"/>
                                <w:bottom w:val="single" w:sz="6" w:space="0" w:color="666666"/>
                                <w:right w:val="single" w:sz="6" w:space="0" w:color="666666"/>
                              </w:divBdr>
                            </w:div>
                            <w:div w:id="862594814">
                              <w:marLeft w:val="0"/>
                              <w:marRight w:val="0"/>
                              <w:marTop w:val="0"/>
                              <w:marBottom w:val="0"/>
                              <w:divBdr>
                                <w:top w:val="single" w:sz="6" w:space="0" w:color="666666"/>
                                <w:left w:val="single" w:sz="6" w:space="0" w:color="666666"/>
                                <w:bottom w:val="single" w:sz="6" w:space="0" w:color="666666"/>
                                <w:right w:val="single" w:sz="6" w:space="0" w:color="666666"/>
                              </w:divBdr>
                            </w:div>
                            <w:div w:id="53507844">
                              <w:marLeft w:val="0"/>
                              <w:marRight w:val="2535"/>
                              <w:marTop w:val="0"/>
                              <w:marBottom w:val="0"/>
                              <w:divBdr>
                                <w:top w:val="none" w:sz="0" w:space="0" w:color="auto"/>
                                <w:left w:val="none" w:sz="0" w:space="0" w:color="auto"/>
                                <w:bottom w:val="none" w:sz="0" w:space="0" w:color="auto"/>
                                <w:right w:val="none" w:sz="0" w:space="0" w:color="auto"/>
                              </w:divBdr>
                              <w:divsChild>
                                <w:div w:id="131992499">
                                  <w:marLeft w:val="45"/>
                                  <w:marRight w:val="45"/>
                                  <w:marTop w:val="45"/>
                                  <w:marBottom w:val="45"/>
                                  <w:divBdr>
                                    <w:top w:val="none" w:sz="0" w:space="0" w:color="auto"/>
                                    <w:left w:val="none" w:sz="0" w:space="0" w:color="auto"/>
                                    <w:bottom w:val="none" w:sz="0" w:space="0" w:color="auto"/>
                                    <w:right w:val="none" w:sz="0" w:space="0" w:color="auto"/>
                                  </w:divBdr>
                                  <w:divsChild>
                                    <w:div w:id="84225552">
                                      <w:marLeft w:val="0"/>
                                      <w:marRight w:val="0"/>
                                      <w:marTop w:val="0"/>
                                      <w:marBottom w:val="0"/>
                                      <w:divBdr>
                                        <w:top w:val="none" w:sz="0" w:space="0" w:color="auto"/>
                                        <w:left w:val="none" w:sz="0" w:space="0" w:color="auto"/>
                                        <w:bottom w:val="none" w:sz="0" w:space="0" w:color="auto"/>
                                        <w:right w:val="none" w:sz="0" w:space="0" w:color="auto"/>
                                      </w:divBdr>
                                    </w:div>
                                    <w:div w:id="941184393">
                                      <w:marLeft w:val="0"/>
                                      <w:marRight w:val="0"/>
                                      <w:marTop w:val="0"/>
                                      <w:marBottom w:val="0"/>
                                      <w:divBdr>
                                        <w:top w:val="none" w:sz="0" w:space="0" w:color="auto"/>
                                        <w:left w:val="none" w:sz="0" w:space="0" w:color="auto"/>
                                        <w:bottom w:val="none" w:sz="0" w:space="0" w:color="auto"/>
                                        <w:right w:val="none" w:sz="0" w:space="0" w:color="auto"/>
                                      </w:divBdr>
                                    </w:div>
                                  </w:divsChild>
                                </w:div>
                                <w:div w:id="1138261478">
                                  <w:marLeft w:val="45"/>
                                  <w:marRight w:val="45"/>
                                  <w:marTop w:val="45"/>
                                  <w:marBottom w:val="45"/>
                                  <w:divBdr>
                                    <w:top w:val="none" w:sz="0" w:space="0" w:color="auto"/>
                                    <w:left w:val="none" w:sz="0" w:space="0" w:color="auto"/>
                                    <w:bottom w:val="none" w:sz="0" w:space="0" w:color="auto"/>
                                    <w:right w:val="none" w:sz="0" w:space="0" w:color="auto"/>
                                  </w:divBdr>
                                  <w:divsChild>
                                    <w:div w:id="1345404780">
                                      <w:marLeft w:val="0"/>
                                      <w:marRight w:val="0"/>
                                      <w:marTop w:val="0"/>
                                      <w:marBottom w:val="0"/>
                                      <w:divBdr>
                                        <w:top w:val="none" w:sz="0" w:space="0" w:color="auto"/>
                                        <w:left w:val="none" w:sz="0" w:space="0" w:color="auto"/>
                                        <w:bottom w:val="none" w:sz="0" w:space="0" w:color="auto"/>
                                        <w:right w:val="none" w:sz="0" w:space="0" w:color="auto"/>
                                      </w:divBdr>
                                    </w:div>
                                    <w:div w:id="5172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viewoncities.com/nl/rom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75A1-6DB2-463D-B469-77D154B9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344</Words>
  <Characters>1892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4</cp:revision>
  <cp:lastPrinted>2011-10-21T09:12:00Z</cp:lastPrinted>
  <dcterms:created xsi:type="dcterms:W3CDTF">2015-06-28T12:08:00Z</dcterms:created>
  <dcterms:modified xsi:type="dcterms:W3CDTF">2015-06-30T13:35:00Z</dcterms:modified>
</cp:coreProperties>
</file>