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D80340" w:rsidP="00E106C2">
      <w:pPr>
        <w:spacing w:before="100" w:beforeAutospacing="1" w:after="180"/>
        <w:jc w:val="center"/>
        <w:rPr>
          <w:noProof/>
          <w:lang w:val="nl-NL"/>
        </w:rPr>
      </w:pPr>
      <w:bookmarkStart w:id="0" w:name="_GoBack"/>
      <w:r>
        <w:rPr>
          <w:noProof/>
          <w:lang w:val="nl-NL"/>
        </w:rPr>
        <w:drawing>
          <wp:inline distT="0" distB="0" distL="0" distR="0">
            <wp:extent cx="6479540" cy="3567430"/>
            <wp:effectExtent l="19050" t="19050" r="16510" b="1397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elem Toren.jpg"/>
                    <pic:cNvPicPr/>
                  </pic:nvPicPr>
                  <pic:blipFill>
                    <a:blip r:embed="rId8">
                      <a:extLst>
                        <a:ext uri="{28A0092B-C50C-407E-A947-70E740481C1C}">
                          <a14:useLocalDpi xmlns:a14="http://schemas.microsoft.com/office/drawing/2010/main" val="0"/>
                        </a:ext>
                      </a:extLst>
                    </a:blip>
                    <a:stretch>
                      <a:fillRect/>
                    </a:stretch>
                  </pic:blipFill>
                  <pic:spPr>
                    <a:xfrm>
                      <a:off x="0" y="0"/>
                      <a:ext cx="6479540" cy="3567430"/>
                    </a:xfrm>
                    <a:prstGeom prst="rect">
                      <a:avLst/>
                    </a:prstGeom>
                    <a:ln w="25400">
                      <a:solidFill>
                        <a:schemeClr val="bg1">
                          <a:lumMod val="50000"/>
                        </a:schemeClr>
                      </a:solidFill>
                    </a:ln>
                  </pic:spPr>
                </pic:pic>
              </a:graphicData>
            </a:graphic>
          </wp:inline>
        </w:drawing>
      </w:r>
      <w:bookmarkEnd w:id="0"/>
    </w:p>
    <w:p w:rsidR="00B349BD" w:rsidRDefault="00B349BD"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147739" w:rsidRDefault="00070359"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BelémToren</w:t>
      </w:r>
    </w:p>
    <w:p w:rsidR="00070359" w:rsidRPr="00070359" w:rsidRDefault="00070359" w:rsidP="00070359">
      <w:pPr>
        <w:pStyle w:val="Alinia0"/>
        <w:rPr>
          <w:rStyle w:val="Beziens"/>
        </w:rPr>
      </w:pPr>
      <w:r w:rsidRPr="00070359">
        <w:rPr>
          <w:rStyle w:val="Beziens"/>
        </w:rPr>
        <w:lastRenderedPageBreak/>
        <w:t>Belém toren</w:t>
      </w:r>
    </w:p>
    <w:p w:rsidR="00070359" w:rsidRDefault="00070359" w:rsidP="00070359">
      <w:pPr>
        <w:pStyle w:val="Alinia0"/>
      </w:pPr>
      <w:r w:rsidRPr="00070359">
        <w:t xml:space="preserve">De Torre de Belém (Belém toren) is waarschijnlijk het bekendste gebouw van Lissabon. </w:t>
      </w:r>
    </w:p>
    <w:p w:rsidR="00070359" w:rsidRPr="00070359" w:rsidRDefault="00070359" w:rsidP="00070359">
      <w:pPr>
        <w:pStyle w:val="Alinia0"/>
      </w:pPr>
      <w:r w:rsidRPr="00070359">
        <w:t>De toren werd in de zestiende eeuw in de Taag gebouwd om de toegang tot de stad vanaf de zee te bewaken.</w:t>
      </w:r>
    </w:p>
    <w:p w:rsidR="00070359" w:rsidRDefault="00070359" w:rsidP="00070359">
      <w:pPr>
        <w:pStyle w:val="Alinia0"/>
      </w:pPr>
    </w:p>
    <w:p w:rsidR="00070359" w:rsidRPr="00070359" w:rsidRDefault="00070359" w:rsidP="00070359">
      <w:pPr>
        <w:pStyle w:val="Alinia0"/>
        <w:rPr>
          <w:rStyle w:val="Beziens"/>
        </w:rPr>
      </w:pPr>
      <w:r w:rsidRPr="00070359">
        <w:rPr>
          <w:rStyle w:val="Beziens"/>
        </w:rPr>
        <w:t>Belém toren</w:t>
      </w:r>
    </w:p>
    <w:p w:rsidR="00070359" w:rsidRPr="00070359" w:rsidRDefault="008D3F13" w:rsidP="00070359">
      <w:pPr>
        <w:pStyle w:val="Alinia0"/>
      </w:pPr>
      <w:r w:rsidRPr="00070359">
        <w:rPr>
          <w:noProof/>
        </w:rPr>
        <w:drawing>
          <wp:anchor distT="0" distB="0" distL="114300" distR="114300" simplePos="0" relativeHeight="251658240" behindDoc="0" locked="0" layoutInCell="1" allowOverlap="1" wp14:anchorId="22152ED4" wp14:editId="21B24D84">
            <wp:simplePos x="0" y="0"/>
            <wp:positionH relativeFrom="margin">
              <wp:posOffset>4489923</wp:posOffset>
            </wp:positionH>
            <wp:positionV relativeFrom="paragraph">
              <wp:posOffset>436437</wp:posOffset>
            </wp:positionV>
            <wp:extent cx="1905000" cy="1266825"/>
            <wp:effectExtent l="95250" t="95250" r="95250" b="447675"/>
            <wp:wrapSquare wrapText="bothSides"/>
            <wp:docPr id="4" name="Afbeelding 4" descr="Torre de Belém,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rre de Belém,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70359" w:rsidRPr="00070359">
        <w:t xml:space="preserve">Het idee om een fort bij Belém te bouwen was het idee van koning Johan II die in de vijftiende eeuw de opdracht gaf om een toren in de rivier te bouwen als onderdeel van een groter verdedigingsbolwerk. Tegen de tijd dat de plannen voor de toren waren voltooid was de koning overleden en de plannen werden in de koelkast gestoken. </w:t>
      </w:r>
    </w:p>
    <w:p w:rsidR="00070359" w:rsidRDefault="00070359" w:rsidP="00070359">
      <w:pPr>
        <w:pStyle w:val="Alinia0"/>
      </w:pPr>
    </w:p>
    <w:p w:rsidR="00070359" w:rsidRPr="00070359" w:rsidRDefault="008D3F13" w:rsidP="00070359">
      <w:pPr>
        <w:pStyle w:val="Alinia0"/>
        <w:rPr>
          <w:rStyle w:val="Beziens"/>
        </w:rPr>
      </w:pPr>
      <w:r>
        <w:rPr>
          <w:noProof/>
        </w:rPr>
        <mc:AlternateContent>
          <mc:Choice Requires="wps">
            <w:drawing>
              <wp:anchor distT="0" distB="0" distL="114300" distR="114300" simplePos="0" relativeHeight="251663360" behindDoc="0" locked="0" layoutInCell="1" allowOverlap="1" wp14:anchorId="136F272A" wp14:editId="2A3E343A">
                <wp:simplePos x="0" y="0"/>
                <wp:positionH relativeFrom="column">
                  <wp:posOffset>4489923</wp:posOffset>
                </wp:positionH>
                <wp:positionV relativeFrom="paragraph">
                  <wp:posOffset>53207</wp:posOffset>
                </wp:positionV>
                <wp:extent cx="1905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070359" w:rsidRPr="000E5CD8" w:rsidRDefault="00070359" w:rsidP="00070359">
                            <w:pPr>
                              <w:pStyle w:val="Geenafstand"/>
                              <w:rPr>
                                <w:rFonts w:ascii="Verdana" w:eastAsia="Times New Roman" w:hAnsi="Verdana" w:cs="Times New Roman"/>
                                <w:color w:val="000000" w:themeColor="text1"/>
                                <w:sz w:val="28"/>
                                <w:szCs w:val="20"/>
                              </w:rPr>
                            </w:pPr>
                            <w:r>
                              <w:t xml:space="preserve">Belém Toren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6F272A" id="_x0000_t202" coordsize="21600,21600" o:spt="202" path="m,l,21600r21600,l21600,xe">
                <v:stroke joinstyle="miter"/>
                <v:path gradientshapeok="t" o:connecttype="rect"/>
              </v:shapetype>
              <v:shape id="Tekstvak 1" o:spid="_x0000_s1026" type="#_x0000_t202" style="position:absolute;margin-left:353.55pt;margin-top:4.2pt;width:15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" stroked="f">
                <v:textbox style="mso-fit-shape-to-text:t" inset="0,0,0,0">
                  <w:txbxContent>
                    <w:p w:rsidR="00070359" w:rsidRPr="000E5CD8" w:rsidRDefault="00070359" w:rsidP="00070359">
                      <w:pPr>
                        <w:pStyle w:val="Geenafstand"/>
                        <w:rPr>
                          <w:rFonts w:ascii="Verdana" w:eastAsia="Times New Roman" w:hAnsi="Verdana" w:cs="Times New Roman"/>
                          <w:color w:val="000000" w:themeColor="text1"/>
                          <w:sz w:val="28"/>
                          <w:szCs w:val="20"/>
                        </w:rPr>
                      </w:pPr>
                      <w:r>
                        <w:t xml:space="preserve">Belém Toren </w:t>
                      </w:r>
                    </w:p>
                  </w:txbxContent>
                </v:textbox>
                <w10:wrap type="square"/>
              </v:shape>
            </w:pict>
          </mc:Fallback>
        </mc:AlternateContent>
      </w:r>
      <w:r w:rsidR="00070359" w:rsidRPr="00070359">
        <w:rPr>
          <w:rStyle w:val="Beziens"/>
        </w:rPr>
        <w:t>Bouw</w:t>
      </w:r>
    </w:p>
    <w:p w:rsidR="00070359" w:rsidRDefault="008D3F13" w:rsidP="00070359">
      <w:pPr>
        <w:pStyle w:val="Alinia0"/>
      </w:pPr>
      <w:r w:rsidRPr="00070359">
        <w:rPr>
          <w:noProof/>
        </w:rPr>
        <w:drawing>
          <wp:anchor distT="0" distB="0" distL="114300" distR="114300" simplePos="0" relativeHeight="251659264" behindDoc="0" locked="0" layoutInCell="1" allowOverlap="1" wp14:anchorId="24DB6246" wp14:editId="0F55E729">
            <wp:simplePos x="0" y="0"/>
            <wp:positionH relativeFrom="margin">
              <wp:posOffset>4553718</wp:posOffset>
            </wp:positionH>
            <wp:positionV relativeFrom="paragraph">
              <wp:posOffset>446168</wp:posOffset>
            </wp:positionV>
            <wp:extent cx="1905000" cy="1266825"/>
            <wp:effectExtent l="95250" t="95250" r="95250" b="447675"/>
            <wp:wrapSquare wrapText="bothSides"/>
            <wp:docPr id="6" name="Afbeelding 6" descr="De Torre de Belém gezien vanaf de T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 Torre de Belém gezien vanaf de Ta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70359" w:rsidRPr="00070359">
        <w:t xml:space="preserve">Het project werd in 1514 heropgevist door zijn opvolger koning Manuel I. Francisco de Arruda zorgde voor een nieuw ontwerp en een jaar later begon men reeds met de bouw van de toren nabij de haven van Belém, het vertrekpunt van vele Portugese ontdekkingsreizigers. </w:t>
      </w:r>
    </w:p>
    <w:p w:rsidR="00070359" w:rsidRDefault="00070359" w:rsidP="00070359">
      <w:pPr>
        <w:pStyle w:val="Alinia0"/>
      </w:pPr>
    </w:p>
    <w:p w:rsidR="00070359" w:rsidRDefault="008D3F13" w:rsidP="00070359">
      <w:pPr>
        <w:pStyle w:val="Alinia0"/>
      </w:pPr>
      <w:r>
        <w:rPr>
          <w:noProof/>
        </w:rPr>
        <mc:AlternateContent>
          <mc:Choice Requires="wps">
            <w:drawing>
              <wp:anchor distT="0" distB="0" distL="114300" distR="114300" simplePos="0" relativeHeight="251665408" behindDoc="0" locked="0" layoutInCell="1" allowOverlap="1" wp14:anchorId="5E23BB6A" wp14:editId="1BD9CB1E">
                <wp:simplePos x="0" y="0"/>
                <wp:positionH relativeFrom="column">
                  <wp:posOffset>4479290</wp:posOffset>
                </wp:positionH>
                <wp:positionV relativeFrom="paragraph">
                  <wp:posOffset>211160</wp:posOffset>
                </wp:positionV>
                <wp:extent cx="190500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070359" w:rsidRPr="00475F5E" w:rsidRDefault="00070359" w:rsidP="00070359">
                            <w:pPr>
                              <w:pStyle w:val="Geenafstand"/>
                              <w:rPr>
                                <w:rFonts w:ascii="Verdana" w:eastAsia="Times New Roman" w:hAnsi="Verdana" w:cs="Times New Roman"/>
                                <w:color w:val="000000" w:themeColor="text1"/>
                                <w:sz w:val="28"/>
                                <w:szCs w:val="20"/>
                              </w:rPr>
                            </w:pPr>
                            <w:r>
                              <w:t xml:space="preserve">Belém Toren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23BB6A" id="Tekstvak 9" o:spid="_x0000_s1027" type="#_x0000_t202" style="position:absolute;margin-left:352.7pt;margin-top:16.65pt;width:150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" stroked="f">
                <v:textbox style="mso-fit-shape-to-text:t" inset="0,0,0,0">
                  <w:txbxContent>
                    <w:p w:rsidR="00070359" w:rsidRPr="00475F5E" w:rsidRDefault="00070359" w:rsidP="00070359">
                      <w:pPr>
                        <w:pStyle w:val="Geenafstand"/>
                        <w:rPr>
                          <w:rFonts w:ascii="Verdana" w:eastAsia="Times New Roman" w:hAnsi="Verdana" w:cs="Times New Roman"/>
                          <w:color w:val="000000" w:themeColor="text1"/>
                          <w:sz w:val="28"/>
                          <w:szCs w:val="20"/>
                        </w:rPr>
                      </w:pPr>
                      <w:r>
                        <w:t xml:space="preserve">Belém Toren  </w:t>
                      </w:r>
                    </w:p>
                  </w:txbxContent>
                </v:textbox>
                <w10:wrap type="square"/>
              </v:shape>
            </w:pict>
          </mc:Fallback>
        </mc:AlternateContent>
      </w:r>
      <w:r w:rsidR="00070359" w:rsidRPr="00070359">
        <w:t xml:space="preserve">De toren werd vier jaar later, in 1521, voltooid. Indertijd werd de toren de Torre de São Vicente (Toren van Sint-Vincentius) genoemd aangezien de koning de toren onder de bescherming van Sint-Vincentius, de patroonheilige van Lissabon had geplaatst. </w:t>
      </w:r>
    </w:p>
    <w:p w:rsidR="008D3F13" w:rsidRDefault="008D3F13" w:rsidP="00070359">
      <w:pPr>
        <w:pStyle w:val="Alinia0"/>
      </w:pPr>
    </w:p>
    <w:p w:rsidR="008D3F13" w:rsidRDefault="008D3F13" w:rsidP="00070359">
      <w:pPr>
        <w:pStyle w:val="Alinia0"/>
      </w:pPr>
    </w:p>
    <w:p w:rsidR="008D3F13" w:rsidRDefault="008D3F13" w:rsidP="00070359">
      <w:pPr>
        <w:pStyle w:val="Alinia0"/>
      </w:pPr>
    </w:p>
    <w:p w:rsidR="008D3F13" w:rsidRDefault="008D3F13" w:rsidP="00070359">
      <w:pPr>
        <w:pStyle w:val="Alinia0"/>
      </w:pPr>
    </w:p>
    <w:p w:rsidR="008D3F13" w:rsidRDefault="008D3F13" w:rsidP="00070359">
      <w:pPr>
        <w:pStyle w:val="Alinia0"/>
      </w:pPr>
    </w:p>
    <w:p w:rsidR="00D80340" w:rsidRDefault="00D80340" w:rsidP="00070359">
      <w:pPr>
        <w:pStyle w:val="Alinia0"/>
      </w:pPr>
    </w:p>
    <w:p w:rsidR="00D80340" w:rsidRDefault="00D80340" w:rsidP="00070359">
      <w:pPr>
        <w:pStyle w:val="Alinia0"/>
      </w:pPr>
    </w:p>
    <w:p w:rsidR="00D80340" w:rsidRDefault="00D80340" w:rsidP="00070359">
      <w:pPr>
        <w:pStyle w:val="Alinia0"/>
      </w:pPr>
    </w:p>
    <w:p w:rsidR="00D80340" w:rsidRDefault="00D80340" w:rsidP="00070359">
      <w:pPr>
        <w:pStyle w:val="Alinia0"/>
      </w:pPr>
    </w:p>
    <w:p w:rsidR="00D80340" w:rsidRDefault="00D80340" w:rsidP="00070359">
      <w:pPr>
        <w:pStyle w:val="Alinia0"/>
      </w:pPr>
    </w:p>
    <w:p w:rsidR="008D3F13" w:rsidRDefault="008D3F13" w:rsidP="00070359">
      <w:pPr>
        <w:pStyle w:val="Alinia0"/>
      </w:pPr>
    </w:p>
    <w:p w:rsidR="008D3F13" w:rsidRPr="00070359" w:rsidRDefault="008D3F13" w:rsidP="00070359">
      <w:pPr>
        <w:pStyle w:val="Alinia0"/>
      </w:pPr>
    </w:p>
    <w:p w:rsidR="00070359" w:rsidRDefault="00070359" w:rsidP="00070359">
      <w:pPr>
        <w:pStyle w:val="Alinia0"/>
      </w:pPr>
    </w:p>
    <w:p w:rsidR="00070359" w:rsidRPr="00070359" w:rsidRDefault="00070359" w:rsidP="00070359">
      <w:pPr>
        <w:pStyle w:val="Alinia0"/>
        <w:rPr>
          <w:rStyle w:val="Beziens"/>
        </w:rPr>
      </w:pPr>
      <w:r w:rsidRPr="00070359">
        <w:rPr>
          <w:rStyle w:val="Beziens"/>
        </w:rPr>
        <w:lastRenderedPageBreak/>
        <w:t>Manuelstijl</w:t>
      </w:r>
    </w:p>
    <w:p w:rsidR="00070359" w:rsidRDefault="008D3F13" w:rsidP="00070359">
      <w:pPr>
        <w:pStyle w:val="Alinia0"/>
      </w:pPr>
      <w:r w:rsidRPr="00070359">
        <w:rPr>
          <w:noProof/>
        </w:rPr>
        <w:drawing>
          <wp:anchor distT="0" distB="0" distL="114300" distR="114300" simplePos="0" relativeHeight="251660288" behindDoc="0" locked="0" layoutInCell="1" allowOverlap="1" wp14:anchorId="531963C2" wp14:editId="1014F23B">
            <wp:simplePos x="0" y="0"/>
            <wp:positionH relativeFrom="column">
              <wp:posOffset>5281384</wp:posOffset>
            </wp:positionH>
            <wp:positionV relativeFrom="paragraph">
              <wp:posOffset>201457</wp:posOffset>
            </wp:positionV>
            <wp:extent cx="1266825" cy="1905000"/>
            <wp:effectExtent l="95250" t="95250" r="104775" b="628650"/>
            <wp:wrapSquare wrapText="bothSides"/>
            <wp:docPr id="7" name="Afbeelding 7" descr="Balkon van de Belém Tore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lkon van de Belém Toren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70359" w:rsidRPr="00070359">
        <w:t xml:space="preserve">De elegante toren werd ontworpen in de nieuwe architectuurstijl die manuelstijl werd genoemd naar koning Manuel I. </w:t>
      </w:r>
    </w:p>
    <w:p w:rsidR="00070359" w:rsidRDefault="00070359" w:rsidP="00070359">
      <w:pPr>
        <w:pStyle w:val="Alinia0"/>
      </w:pPr>
      <w:r>
        <w:rPr>
          <w:noProof/>
        </w:rPr>
        <mc:AlternateContent>
          <mc:Choice Requires="wps">
            <w:drawing>
              <wp:anchor distT="0" distB="0" distL="114300" distR="114300" simplePos="0" relativeHeight="251667456" behindDoc="0" locked="0" layoutInCell="1" allowOverlap="1" wp14:anchorId="2719525D" wp14:editId="117974E8">
                <wp:simplePos x="0" y="0"/>
                <wp:positionH relativeFrom="column">
                  <wp:posOffset>5285814</wp:posOffset>
                </wp:positionH>
                <wp:positionV relativeFrom="paragraph">
                  <wp:posOffset>1563355</wp:posOffset>
                </wp:positionV>
                <wp:extent cx="126682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070359" w:rsidRPr="00660D8F" w:rsidRDefault="00070359" w:rsidP="00070359">
                            <w:pPr>
                              <w:pStyle w:val="Geenafstand"/>
                              <w:rPr>
                                <w:rFonts w:ascii="Verdana" w:eastAsia="Times New Roman" w:hAnsi="Verdana" w:cs="Times New Roman"/>
                                <w:color w:val="000000" w:themeColor="text1"/>
                                <w:sz w:val="28"/>
                                <w:szCs w:val="20"/>
                              </w:rPr>
                            </w:pPr>
                            <w:r>
                              <w:t xml:space="preserve">Een van de balkons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19525D" id="Tekstvak 10" o:spid="_x0000_s1028" type="#_x0000_t202" style="position:absolute;margin-left:416.2pt;margin-top:123.1pt;width:99.7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" stroked="f">
                <v:textbox style="mso-fit-shape-to-text:t" inset="0,0,0,0">
                  <w:txbxContent>
                    <w:p w:rsidR="00070359" w:rsidRPr="00660D8F" w:rsidRDefault="00070359" w:rsidP="00070359">
                      <w:pPr>
                        <w:pStyle w:val="Geenafstand"/>
                        <w:rPr>
                          <w:rFonts w:ascii="Verdana" w:eastAsia="Times New Roman" w:hAnsi="Verdana" w:cs="Times New Roman"/>
                          <w:color w:val="000000" w:themeColor="text1"/>
                          <w:sz w:val="28"/>
                          <w:szCs w:val="20"/>
                        </w:rPr>
                      </w:pPr>
                      <w:r>
                        <w:t xml:space="preserve">Een van de balkons </w:t>
                      </w:r>
                    </w:p>
                  </w:txbxContent>
                </v:textbox>
                <w10:wrap type="square"/>
              </v:shape>
            </w:pict>
          </mc:Fallback>
        </mc:AlternateContent>
      </w:r>
      <w:r w:rsidRPr="00070359">
        <w:t>De manuelstijl is een Portugese variant van de laatgotiek die in Noord-Europa te vinden is maar ze heeft nog meer exuberante versieringen en ornamenten die naar de zeevaart verwijzen.</w:t>
      </w:r>
    </w:p>
    <w:p w:rsidR="00070359" w:rsidRDefault="00070359" w:rsidP="00070359">
      <w:pPr>
        <w:pStyle w:val="Alinia0"/>
      </w:pPr>
      <w:r w:rsidRPr="00070359">
        <w:t>De stijl weerspiegelde het zelfvertrouwen en de weelde die het gevolg was van het tijdperk van de ontdekkingen, toen ontdekkingsreizigers koloniën stichtten en nieuwe handelsroutes ontdekten die rijkdom uit India en andere afgelegen bestemmingen naar Lissabon brachten</w:t>
      </w:r>
    </w:p>
    <w:p w:rsidR="00070359" w:rsidRDefault="00070359" w:rsidP="00070359">
      <w:pPr>
        <w:pStyle w:val="Alinia0"/>
      </w:pPr>
    </w:p>
    <w:p w:rsidR="00070359" w:rsidRPr="00070359" w:rsidRDefault="00070359" w:rsidP="00070359">
      <w:pPr>
        <w:pStyle w:val="Alinia0"/>
        <w:rPr>
          <w:rStyle w:val="Beziens"/>
        </w:rPr>
      </w:pPr>
      <w:r w:rsidRPr="00070359">
        <w:rPr>
          <w:rStyle w:val="Beziens"/>
        </w:rPr>
        <w:t>De toren</w:t>
      </w:r>
    </w:p>
    <w:p w:rsidR="00070359" w:rsidRPr="00070359" w:rsidRDefault="00070359" w:rsidP="00070359">
      <w:pPr>
        <w:pStyle w:val="Alinia0"/>
      </w:pPr>
      <w:r w:rsidRPr="00070359">
        <w:t xml:space="preserve">Voor een fort heeft de toren een verrassend rijk versierd uiterlijk met prachtige gebeeldhouwde balkons en fraaie versieringen in kalksteen die getuige zijn van de rijkdom waarin Portugal baadde ten tijde van koning Manuel. </w:t>
      </w:r>
    </w:p>
    <w:p w:rsidR="00070359" w:rsidRDefault="00070359" w:rsidP="00070359">
      <w:pPr>
        <w:pStyle w:val="Alinia0"/>
      </w:pPr>
      <w:r>
        <w:rPr>
          <w:noProof/>
        </w:rPr>
        <mc:AlternateContent>
          <mc:Choice Requires="wps">
            <w:drawing>
              <wp:anchor distT="0" distB="0" distL="114300" distR="114300" simplePos="0" relativeHeight="251669504" behindDoc="0" locked="0" layoutInCell="1" allowOverlap="1" wp14:anchorId="1E14B26E" wp14:editId="1B0DD5D8">
                <wp:simplePos x="0" y="0"/>
                <wp:positionH relativeFrom="column">
                  <wp:posOffset>5107940</wp:posOffset>
                </wp:positionH>
                <wp:positionV relativeFrom="paragraph">
                  <wp:posOffset>2066290</wp:posOffset>
                </wp:positionV>
                <wp:extent cx="126682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070359" w:rsidRPr="002065DD" w:rsidRDefault="00070359" w:rsidP="00070359">
                            <w:pPr>
                              <w:pStyle w:val="Geenafstand"/>
                              <w:rPr>
                                <w:rFonts w:ascii="Verdana" w:eastAsia="Times New Roman" w:hAnsi="Verdana" w:cs="Times New Roman"/>
                                <w:color w:val="000000" w:themeColor="text1"/>
                                <w:sz w:val="28"/>
                                <w:szCs w:val="20"/>
                              </w:rPr>
                            </w:pPr>
                            <w:r>
                              <w:t xml:space="preserve">Standbeeld van Maria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14B26E" id="Tekstvak 11" o:spid="_x0000_s1029" type="#_x0000_t202" style="position:absolute;margin-left:402.2pt;margin-top:162.7pt;width:99.7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" stroked="f">
                <v:textbox style="mso-fit-shape-to-text:t" inset="0,0,0,0">
                  <w:txbxContent>
                    <w:p w:rsidR="00070359" w:rsidRPr="002065DD" w:rsidRDefault="00070359" w:rsidP="00070359">
                      <w:pPr>
                        <w:pStyle w:val="Geenafstand"/>
                        <w:rPr>
                          <w:rFonts w:ascii="Verdana" w:eastAsia="Times New Roman" w:hAnsi="Verdana" w:cs="Times New Roman"/>
                          <w:color w:val="000000" w:themeColor="text1"/>
                          <w:sz w:val="28"/>
                          <w:szCs w:val="20"/>
                        </w:rPr>
                      </w:pPr>
                      <w:proofErr w:type="spellStart"/>
                      <w:r>
                        <w:t>Standbeeld</w:t>
                      </w:r>
                      <w:proofErr w:type="spellEnd"/>
                      <w:r>
                        <w:t xml:space="preserve"> van Maria </w:t>
                      </w:r>
                    </w:p>
                  </w:txbxContent>
                </v:textbox>
                <w10:wrap type="square"/>
              </v:shape>
            </w:pict>
          </mc:Fallback>
        </mc:AlternateContent>
      </w:r>
      <w:r w:rsidRPr="00070359">
        <w:rPr>
          <w:noProof/>
        </w:rPr>
        <w:drawing>
          <wp:anchor distT="0" distB="0" distL="114300" distR="114300" simplePos="0" relativeHeight="251661312" behindDoc="0" locked="0" layoutInCell="1" allowOverlap="1" wp14:anchorId="449AD972" wp14:editId="0394B7E5">
            <wp:simplePos x="0" y="0"/>
            <wp:positionH relativeFrom="margin">
              <wp:align>right</wp:align>
            </wp:positionH>
            <wp:positionV relativeFrom="paragraph">
              <wp:posOffset>104140</wp:posOffset>
            </wp:positionV>
            <wp:extent cx="1266825" cy="1905000"/>
            <wp:effectExtent l="95250" t="95250" r="104775" b="628650"/>
            <wp:wrapSquare wrapText="bothSides"/>
            <wp:docPr id="8" name="Afbeelding 8" descr="Standbeeld van Maria op de Belém Tore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ndbeeld van Maria op de Belém Toren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070359">
        <w:t xml:space="preserve">De toren bestaat uit een zes-zijdige basis in moorse stijl met op iedere hoek een torentje. </w:t>
      </w:r>
    </w:p>
    <w:p w:rsidR="00070359" w:rsidRDefault="00070359" w:rsidP="00070359">
      <w:pPr>
        <w:pStyle w:val="Alinia0"/>
      </w:pPr>
      <w:r w:rsidRPr="00070359">
        <w:t xml:space="preserve">Hier werd een batterij kanonnen geplaatst. </w:t>
      </w:r>
    </w:p>
    <w:p w:rsidR="00070359" w:rsidRDefault="00070359" w:rsidP="00070359">
      <w:pPr>
        <w:pStyle w:val="Alinia0"/>
      </w:pPr>
      <w:r w:rsidRPr="00070359">
        <w:t xml:space="preserve">De benedenverdieping met kruisgewelf werd later gebruikt als gevangenis. </w:t>
      </w:r>
    </w:p>
    <w:p w:rsidR="00070359" w:rsidRDefault="00070359" w:rsidP="00070359">
      <w:pPr>
        <w:pStyle w:val="Alinia0"/>
      </w:pPr>
      <w:r w:rsidRPr="00070359">
        <w:t xml:space="preserve">Het terras erboven is versierd met een beeld van Maria en kind dat de zeelui moest beschermen. </w:t>
      </w:r>
      <w:r w:rsidRPr="00070359">
        <w:br/>
        <w:t xml:space="preserve">De bovenverdiepingen van de toren huisvestten het wapenarsenaal en de privévertrekken. </w:t>
      </w:r>
    </w:p>
    <w:p w:rsidR="00070359" w:rsidRDefault="00070359" w:rsidP="00070359">
      <w:pPr>
        <w:pStyle w:val="Alinia0"/>
      </w:pPr>
      <w:r w:rsidRPr="00070359">
        <w:t xml:space="preserve">Vooral interessant zijn de koninklijke vertrekken op de tweede verdieping, waar een mooie loggia in Italiaanse stijl met gebeeldhouwde zuilen te zien is, naast ook enkele balkons met fraai steenhouwwerk. </w:t>
      </w:r>
    </w:p>
    <w:p w:rsidR="008D3F13" w:rsidRDefault="00070359" w:rsidP="00070359">
      <w:pPr>
        <w:pStyle w:val="Alinia0"/>
      </w:pPr>
      <w:r w:rsidRPr="00070359">
        <w:t xml:space="preserve">Bovenop de bovenverdieping bevindt zich een tweede terras, van waaraf men van een prachtig zicht over Belém en de Taag kan genieten. </w:t>
      </w:r>
      <w:r w:rsidRPr="00070359">
        <w:br/>
      </w:r>
    </w:p>
    <w:p w:rsidR="00070359" w:rsidRDefault="00070359" w:rsidP="00070359">
      <w:pPr>
        <w:pStyle w:val="Alinia0"/>
      </w:pPr>
      <w:r w:rsidRPr="00070359">
        <w:t xml:space="preserve">De toren van Belém was oorspronkelijk volledig omringd door water maar de Taag heeft zich door de eeuwen heen langzaam teruggetrokken en een deel is nu dichtgeslibd. </w:t>
      </w:r>
    </w:p>
    <w:p w:rsidR="007F04C3" w:rsidRPr="00070359" w:rsidRDefault="00070359" w:rsidP="00070359">
      <w:pPr>
        <w:pStyle w:val="Alinia0"/>
      </w:pPr>
      <w:r w:rsidRPr="00070359">
        <w:t xml:space="preserve">De toren is nu makkelijk toegankelijk vanaf de oever dankzij een smal bruggetje dat de bezoekers tot vlak bij de ingang brengt. </w:t>
      </w:r>
    </w:p>
    <w:sectPr w:rsidR="007F04C3" w:rsidRPr="00070359" w:rsidSect="00B349BD">
      <w:headerReference w:type="default" r:id="rId13"/>
      <w:footerReference w:type="default" r:id="rId14"/>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70" w:rsidRDefault="008F3F70" w:rsidP="007A2B79">
      <w:r>
        <w:separator/>
      </w:r>
    </w:p>
  </w:endnote>
  <w:endnote w:type="continuationSeparator" w:id="0">
    <w:p w:rsidR="008F3F70" w:rsidRDefault="008F3F7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D80340" w:rsidRPr="00D80340">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70" w:rsidRDefault="008F3F70" w:rsidP="007A2B79">
      <w:r>
        <w:separator/>
      </w:r>
    </w:p>
  </w:footnote>
  <w:footnote w:type="continuationSeparator" w:id="0">
    <w:p w:rsidR="008F3F70" w:rsidRDefault="008F3F7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070359">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8" type="#_x0000_t75" style="width:3in;height:3in" o:bullet="t"/>
    </w:pict>
  </w:numPicBullet>
  <w:numPicBullet w:numPicBulletId="1">
    <w:pict>
      <v:shape id="_x0000_i1929" type="#_x0000_t75" style="width:3in;height:3in" o:bullet="t"/>
    </w:pict>
  </w:numPicBullet>
  <w:numPicBullet w:numPicBulletId="2">
    <w:pict>
      <v:shape id="_x0000_i1930" type="#_x0000_t75" style="width:3in;height:3in" o:bullet="t"/>
    </w:pict>
  </w:numPicBullet>
  <w:numPicBullet w:numPicBulletId="3">
    <w:pict>
      <v:shape id="_x0000_i1931" type="#_x0000_t75" style="width:3in;height:3in" o:bullet="t"/>
    </w:pict>
  </w:numPicBullet>
  <w:numPicBullet w:numPicBulletId="4">
    <w:pict>
      <v:shape id="_x0000_i1932" type="#_x0000_t75" style="width:3in;height:3in" o:bullet="t"/>
    </w:pict>
  </w:numPicBullet>
  <w:numPicBullet w:numPicBulletId="5">
    <w:pict>
      <v:shape id="_x0000_i1933" type="#_x0000_t75" style="width:3in;height:3in" o:bullet="t"/>
    </w:pict>
  </w:numPicBullet>
  <w:numPicBullet w:numPicBulletId="6">
    <w:pict>
      <v:shape id="_x0000_i1934" type="#_x0000_t75" style="width:3in;height:3in" o:bullet="t"/>
    </w:pict>
  </w:numPicBullet>
  <w:numPicBullet w:numPicBulletId="7">
    <w:pict>
      <v:shape id="_x0000_i1935" type="#_x0000_t75" style="width:3in;height:3in" o:bullet="t"/>
    </w:pict>
  </w:numPicBullet>
  <w:numPicBullet w:numPicBulletId="8">
    <w:pict>
      <v:shape id="_x0000_i1936" type="#_x0000_t75" style="width:3in;height:3in" o:bullet="t"/>
    </w:pict>
  </w:numPicBullet>
  <w:numPicBullet w:numPicBulletId="9">
    <w:pict>
      <v:shape id="_x0000_i1937" type="#_x0000_t75" style="width:3in;height:3in" o:bullet="t"/>
    </w:pict>
  </w:numPicBullet>
  <w:numPicBullet w:numPicBulletId="10">
    <w:pict>
      <v:shape id="_x0000_i1938" type="#_x0000_t75" style="width:3in;height:3in" o:bullet="t"/>
    </w:pict>
  </w:numPicBullet>
  <w:numPicBullet w:numPicBulletId="11">
    <w:pict>
      <v:shape id="_x0000_i1939" type="#_x0000_t75" style="width:3in;height:3in" o:bullet="t"/>
    </w:pict>
  </w:numPicBullet>
  <w:numPicBullet w:numPicBulletId="12">
    <w:pict>
      <v:shape id="_x0000_i1940" type="#_x0000_t75" style="width:3in;height:3in" o:bullet="t"/>
    </w:pict>
  </w:numPicBullet>
  <w:numPicBullet w:numPicBulletId="13">
    <w:pict>
      <v:shape id="_x0000_i194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4"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44B0625"/>
    <w:multiLevelType w:val="multilevel"/>
    <w:tmpl w:val="B7DE510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736248C7"/>
    <w:multiLevelType w:val="multilevel"/>
    <w:tmpl w:val="6AE66CD4"/>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7"/>
  </w:num>
  <w:num w:numId="2">
    <w:abstractNumId w:val="44"/>
  </w:num>
  <w:num w:numId="3">
    <w:abstractNumId w:val="15"/>
  </w:num>
  <w:num w:numId="4">
    <w:abstractNumId w:val="7"/>
  </w:num>
  <w:num w:numId="5">
    <w:abstractNumId w:val="1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6"/>
  </w:num>
  <w:num w:numId="16">
    <w:abstractNumId w:val="2"/>
  </w:num>
  <w:num w:numId="17">
    <w:abstractNumId w:val="19"/>
  </w:num>
  <w:num w:numId="18">
    <w:abstractNumId w:val="18"/>
  </w:num>
  <w:num w:numId="19">
    <w:abstractNumId w:val="8"/>
  </w:num>
  <w:num w:numId="20">
    <w:abstractNumId w:val="29"/>
  </w:num>
  <w:num w:numId="21">
    <w:abstractNumId w:val="22"/>
  </w:num>
  <w:num w:numId="22">
    <w:abstractNumId w:val="38"/>
  </w:num>
  <w:num w:numId="23">
    <w:abstractNumId w:val="14"/>
  </w:num>
  <w:num w:numId="24">
    <w:abstractNumId w:val="31"/>
  </w:num>
  <w:num w:numId="25">
    <w:abstractNumId w:val="1"/>
  </w:num>
  <w:num w:numId="26">
    <w:abstractNumId w:val="23"/>
  </w:num>
  <w:num w:numId="27">
    <w:abstractNumId w:val="24"/>
  </w:num>
  <w:num w:numId="28">
    <w:abstractNumId w:val="46"/>
  </w:num>
  <w:num w:numId="29">
    <w:abstractNumId w:val="26"/>
  </w:num>
  <w:num w:numId="30">
    <w:abstractNumId w:val="13"/>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0"/>
  </w:num>
  <w:num w:numId="34">
    <w:abstractNumId w:val="32"/>
  </w:num>
  <w:num w:numId="35">
    <w:abstractNumId w:val="43"/>
  </w:num>
  <w:num w:numId="36">
    <w:abstractNumId w:val="42"/>
  </w:num>
  <w:num w:numId="37">
    <w:abstractNumId w:val="37"/>
  </w:num>
  <w:num w:numId="38">
    <w:abstractNumId w:val="6"/>
  </w:num>
  <w:num w:numId="39">
    <w:abstractNumId w:val="36"/>
  </w:num>
  <w:num w:numId="40">
    <w:abstractNumId w:val="4"/>
  </w:num>
  <w:num w:numId="41">
    <w:abstractNumId w:val="3"/>
  </w:num>
  <w:num w:numId="42">
    <w:abstractNumId w:val="25"/>
  </w:num>
  <w:num w:numId="43">
    <w:abstractNumId w:val="39"/>
  </w:num>
  <w:num w:numId="44">
    <w:abstractNumId w:val="12"/>
  </w:num>
  <w:num w:numId="45">
    <w:abstractNumId w:val="20"/>
  </w:num>
  <w:num w:numId="46">
    <w:abstractNumId w:val="5"/>
  </w:num>
  <w:num w:numId="47">
    <w:abstractNumId w:val="27"/>
  </w:num>
  <w:num w:numId="48">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0359"/>
    <w:rsid w:val="00077BC5"/>
    <w:rsid w:val="0008766A"/>
    <w:rsid w:val="000B35DC"/>
    <w:rsid w:val="000B3F02"/>
    <w:rsid w:val="000D0A8B"/>
    <w:rsid w:val="000D3554"/>
    <w:rsid w:val="000E29C0"/>
    <w:rsid w:val="000F3B57"/>
    <w:rsid w:val="000F4F6B"/>
    <w:rsid w:val="00120DD2"/>
    <w:rsid w:val="00122B49"/>
    <w:rsid w:val="00147739"/>
    <w:rsid w:val="0015467B"/>
    <w:rsid w:val="001B0768"/>
    <w:rsid w:val="001B15ED"/>
    <w:rsid w:val="001C50F7"/>
    <w:rsid w:val="001D64BE"/>
    <w:rsid w:val="002221B7"/>
    <w:rsid w:val="002367B4"/>
    <w:rsid w:val="00257766"/>
    <w:rsid w:val="00275D6D"/>
    <w:rsid w:val="00277007"/>
    <w:rsid w:val="002929F1"/>
    <w:rsid w:val="002A65F5"/>
    <w:rsid w:val="002B29A5"/>
    <w:rsid w:val="002B5254"/>
    <w:rsid w:val="002C1536"/>
    <w:rsid w:val="002D3FA7"/>
    <w:rsid w:val="002F6A8B"/>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97934"/>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6AC6"/>
    <w:rsid w:val="008D0BAE"/>
    <w:rsid w:val="008D3F13"/>
    <w:rsid w:val="008F3F70"/>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41BD"/>
    <w:rsid w:val="00D26096"/>
    <w:rsid w:val="00D3324D"/>
    <w:rsid w:val="00D366CC"/>
    <w:rsid w:val="00D51E15"/>
    <w:rsid w:val="00D73355"/>
    <w:rsid w:val="00D80340"/>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315B"/>
    <w:rsid w:val="00EF06B0"/>
    <w:rsid w:val="00F01D4A"/>
    <w:rsid w:val="00F14055"/>
    <w:rsid w:val="00F35C87"/>
    <w:rsid w:val="00F42E0F"/>
    <w:rsid w:val="00FA2FD4"/>
    <w:rsid w:val="00FB77EF"/>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34555476">
      <w:bodyDiv w:val="1"/>
      <w:marLeft w:val="0"/>
      <w:marRight w:val="0"/>
      <w:marTop w:val="0"/>
      <w:marBottom w:val="0"/>
      <w:divBdr>
        <w:top w:val="none" w:sz="0" w:space="0" w:color="auto"/>
        <w:left w:val="none" w:sz="0" w:space="0" w:color="auto"/>
        <w:bottom w:val="none" w:sz="0" w:space="0" w:color="auto"/>
        <w:right w:val="none" w:sz="0" w:space="0" w:color="auto"/>
      </w:divBdr>
      <w:divsChild>
        <w:div w:id="544758597">
          <w:marLeft w:val="0"/>
          <w:marRight w:val="0"/>
          <w:marTop w:val="0"/>
          <w:marBottom w:val="0"/>
          <w:divBdr>
            <w:top w:val="single" w:sz="6" w:space="0" w:color="FFFFFF"/>
            <w:left w:val="single" w:sz="6" w:space="0" w:color="FFFFFF"/>
            <w:bottom w:val="single" w:sz="6" w:space="0" w:color="FFFFFF"/>
            <w:right w:val="single" w:sz="6" w:space="0" w:color="FFFFFF"/>
          </w:divBdr>
          <w:divsChild>
            <w:div w:id="251741573">
              <w:marLeft w:val="0"/>
              <w:marRight w:val="0"/>
              <w:marTop w:val="1050"/>
              <w:marBottom w:val="0"/>
              <w:divBdr>
                <w:top w:val="none" w:sz="0" w:space="0" w:color="auto"/>
                <w:left w:val="none" w:sz="0" w:space="0" w:color="auto"/>
                <w:bottom w:val="none" w:sz="0" w:space="0" w:color="auto"/>
                <w:right w:val="none" w:sz="0" w:space="0" w:color="auto"/>
              </w:divBdr>
              <w:divsChild>
                <w:div w:id="1512915352">
                  <w:marLeft w:val="0"/>
                  <w:marRight w:val="0"/>
                  <w:marTop w:val="0"/>
                  <w:marBottom w:val="0"/>
                  <w:divBdr>
                    <w:top w:val="none" w:sz="0" w:space="0" w:color="auto"/>
                    <w:left w:val="none" w:sz="0" w:space="0" w:color="auto"/>
                    <w:bottom w:val="none" w:sz="0" w:space="0" w:color="auto"/>
                    <w:right w:val="none" w:sz="0" w:space="0" w:color="auto"/>
                  </w:divBdr>
                  <w:divsChild>
                    <w:div w:id="1832089944">
                      <w:marLeft w:val="2400"/>
                      <w:marRight w:val="0"/>
                      <w:marTop w:val="0"/>
                      <w:marBottom w:val="0"/>
                      <w:divBdr>
                        <w:top w:val="none" w:sz="0" w:space="0" w:color="auto"/>
                        <w:left w:val="none" w:sz="0" w:space="0" w:color="auto"/>
                        <w:bottom w:val="none" w:sz="0" w:space="0" w:color="auto"/>
                        <w:right w:val="none" w:sz="0" w:space="0" w:color="auto"/>
                      </w:divBdr>
                      <w:divsChild>
                        <w:div w:id="530151709">
                          <w:marLeft w:val="0"/>
                          <w:marRight w:val="0"/>
                          <w:marTop w:val="0"/>
                          <w:marBottom w:val="0"/>
                          <w:divBdr>
                            <w:top w:val="none" w:sz="0" w:space="0" w:color="auto"/>
                            <w:left w:val="none" w:sz="0" w:space="0" w:color="auto"/>
                            <w:bottom w:val="none" w:sz="0" w:space="0" w:color="auto"/>
                            <w:right w:val="none" w:sz="0" w:space="0" w:color="auto"/>
                          </w:divBdr>
                          <w:divsChild>
                            <w:div w:id="459808982">
                              <w:marLeft w:val="0"/>
                              <w:marRight w:val="0"/>
                              <w:marTop w:val="0"/>
                              <w:marBottom w:val="150"/>
                              <w:divBdr>
                                <w:top w:val="none" w:sz="0" w:space="0" w:color="auto"/>
                                <w:left w:val="none" w:sz="0" w:space="0" w:color="auto"/>
                                <w:bottom w:val="none" w:sz="0" w:space="0" w:color="auto"/>
                                <w:right w:val="none" w:sz="0" w:space="0" w:color="auto"/>
                              </w:divBdr>
                              <w:divsChild>
                                <w:div w:id="1628704830">
                                  <w:marLeft w:val="0"/>
                                  <w:marRight w:val="0"/>
                                  <w:marTop w:val="0"/>
                                  <w:marBottom w:val="0"/>
                                  <w:divBdr>
                                    <w:top w:val="none" w:sz="0" w:space="0" w:color="auto"/>
                                    <w:left w:val="none" w:sz="0" w:space="0" w:color="auto"/>
                                    <w:bottom w:val="none" w:sz="0" w:space="0" w:color="auto"/>
                                    <w:right w:val="none" w:sz="0" w:space="0" w:color="auto"/>
                                  </w:divBdr>
                                </w:div>
                              </w:divsChild>
                            </w:div>
                            <w:div w:id="2005157073">
                              <w:marLeft w:val="0"/>
                              <w:marRight w:val="0"/>
                              <w:marTop w:val="0"/>
                              <w:marBottom w:val="60"/>
                              <w:divBdr>
                                <w:top w:val="none" w:sz="0" w:space="0" w:color="auto"/>
                                <w:left w:val="none" w:sz="0" w:space="0" w:color="auto"/>
                                <w:bottom w:val="none" w:sz="0" w:space="0" w:color="auto"/>
                                <w:right w:val="none" w:sz="0" w:space="0" w:color="auto"/>
                              </w:divBdr>
                            </w:div>
                          </w:divsChild>
                        </w:div>
                        <w:div w:id="893585655">
                          <w:marLeft w:val="0"/>
                          <w:marRight w:val="0"/>
                          <w:marTop w:val="0"/>
                          <w:marBottom w:val="0"/>
                          <w:divBdr>
                            <w:top w:val="none" w:sz="0" w:space="0" w:color="auto"/>
                            <w:left w:val="none" w:sz="0" w:space="0" w:color="auto"/>
                            <w:bottom w:val="none" w:sz="0" w:space="0" w:color="auto"/>
                            <w:right w:val="none" w:sz="0" w:space="0" w:color="auto"/>
                          </w:divBdr>
                          <w:divsChild>
                            <w:div w:id="1975329727">
                              <w:marLeft w:val="0"/>
                              <w:marRight w:val="0"/>
                              <w:marTop w:val="0"/>
                              <w:marBottom w:val="0"/>
                              <w:divBdr>
                                <w:top w:val="single" w:sz="6" w:space="0" w:color="666666"/>
                                <w:left w:val="single" w:sz="6" w:space="0" w:color="666666"/>
                                <w:bottom w:val="single" w:sz="6" w:space="0" w:color="666666"/>
                                <w:right w:val="single" w:sz="6" w:space="0" w:color="666666"/>
                              </w:divBdr>
                            </w:div>
                            <w:div w:id="1286816509">
                              <w:marLeft w:val="0"/>
                              <w:marRight w:val="0"/>
                              <w:marTop w:val="0"/>
                              <w:marBottom w:val="0"/>
                              <w:divBdr>
                                <w:top w:val="single" w:sz="6" w:space="0" w:color="666666"/>
                                <w:left w:val="single" w:sz="6" w:space="0" w:color="666666"/>
                                <w:bottom w:val="single" w:sz="6" w:space="0" w:color="666666"/>
                                <w:right w:val="single" w:sz="6" w:space="0" w:color="666666"/>
                              </w:divBdr>
                            </w:div>
                            <w:div w:id="1989283194">
                              <w:marLeft w:val="0"/>
                              <w:marRight w:val="0"/>
                              <w:marTop w:val="0"/>
                              <w:marBottom w:val="0"/>
                              <w:divBdr>
                                <w:top w:val="single" w:sz="6" w:space="0" w:color="666666"/>
                                <w:left w:val="single" w:sz="6" w:space="0" w:color="666666"/>
                                <w:bottom w:val="single" w:sz="6" w:space="0" w:color="666666"/>
                                <w:right w:val="single" w:sz="6" w:space="0" w:color="666666"/>
                              </w:divBdr>
                            </w:div>
                            <w:div w:id="945504199">
                              <w:marLeft w:val="0"/>
                              <w:marRight w:val="0"/>
                              <w:marTop w:val="0"/>
                              <w:marBottom w:val="0"/>
                              <w:divBdr>
                                <w:top w:val="single" w:sz="6" w:space="0" w:color="666666"/>
                                <w:left w:val="single" w:sz="6" w:space="0" w:color="666666"/>
                                <w:bottom w:val="single" w:sz="6" w:space="0" w:color="666666"/>
                                <w:right w:val="single" w:sz="6" w:space="0" w:color="666666"/>
                              </w:divBdr>
                              <w:divsChild>
                                <w:div w:id="2133594825">
                                  <w:marLeft w:val="0"/>
                                  <w:marRight w:val="0"/>
                                  <w:marTop w:val="0"/>
                                  <w:marBottom w:val="0"/>
                                  <w:divBdr>
                                    <w:top w:val="none" w:sz="0" w:space="0" w:color="auto"/>
                                    <w:left w:val="none" w:sz="0" w:space="0" w:color="auto"/>
                                    <w:bottom w:val="none" w:sz="0" w:space="0" w:color="auto"/>
                                    <w:right w:val="none" w:sz="0" w:space="0" w:color="auto"/>
                                  </w:divBdr>
                                </w:div>
                              </w:divsChild>
                            </w:div>
                            <w:div w:id="1282028502">
                              <w:marLeft w:val="0"/>
                              <w:marRight w:val="2535"/>
                              <w:marTop w:val="0"/>
                              <w:marBottom w:val="0"/>
                              <w:divBdr>
                                <w:top w:val="none" w:sz="0" w:space="0" w:color="auto"/>
                                <w:left w:val="none" w:sz="0" w:space="0" w:color="auto"/>
                                <w:bottom w:val="none" w:sz="0" w:space="0" w:color="auto"/>
                                <w:right w:val="none" w:sz="0" w:space="0" w:color="auto"/>
                              </w:divBdr>
                              <w:divsChild>
                                <w:div w:id="1587574117">
                                  <w:marLeft w:val="45"/>
                                  <w:marRight w:val="45"/>
                                  <w:marTop w:val="45"/>
                                  <w:marBottom w:val="45"/>
                                  <w:divBdr>
                                    <w:top w:val="none" w:sz="0" w:space="0" w:color="auto"/>
                                    <w:left w:val="none" w:sz="0" w:space="0" w:color="auto"/>
                                    <w:bottom w:val="none" w:sz="0" w:space="0" w:color="auto"/>
                                    <w:right w:val="none" w:sz="0" w:space="0" w:color="auto"/>
                                  </w:divBdr>
                                  <w:divsChild>
                                    <w:div w:id="532152419">
                                      <w:marLeft w:val="0"/>
                                      <w:marRight w:val="0"/>
                                      <w:marTop w:val="0"/>
                                      <w:marBottom w:val="0"/>
                                      <w:divBdr>
                                        <w:top w:val="none" w:sz="0" w:space="0" w:color="auto"/>
                                        <w:left w:val="none" w:sz="0" w:space="0" w:color="auto"/>
                                        <w:bottom w:val="none" w:sz="0" w:space="0" w:color="auto"/>
                                        <w:right w:val="none" w:sz="0" w:space="0" w:color="auto"/>
                                      </w:divBdr>
                                    </w:div>
                                  </w:divsChild>
                                </w:div>
                                <w:div w:id="112528668">
                                  <w:marLeft w:val="45"/>
                                  <w:marRight w:val="45"/>
                                  <w:marTop w:val="45"/>
                                  <w:marBottom w:val="45"/>
                                  <w:divBdr>
                                    <w:top w:val="none" w:sz="0" w:space="0" w:color="auto"/>
                                    <w:left w:val="none" w:sz="0" w:space="0" w:color="auto"/>
                                    <w:bottom w:val="none" w:sz="0" w:space="0" w:color="auto"/>
                                    <w:right w:val="none" w:sz="0" w:space="0" w:color="auto"/>
                                  </w:divBdr>
                                  <w:divsChild>
                                    <w:div w:id="1361198208">
                                      <w:marLeft w:val="0"/>
                                      <w:marRight w:val="0"/>
                                      <w:marTop w:val="0"/>
                                      <w:marBottom w:val="0"/>
                                      <w:divBdr>
                                        <w:top w:val="none" w:sz="0" w:space="0" w:color="auto"/>
                                        <w:left w:val="none" w:sz="0" w:space="0" w:color="auto"/>
                                        <w:bottom w:val="none" w:sz="0" w:space="0" w:color="auto"/>
                                        <w:right w:val="none" w:sz="0" w:space="0" w:color="auto"/>
                                      </w:divBdr>
                                    </w:div>
                                  </w:divsChild>
                                </w:div>
                                <w:div w:id="2077822395">
                                  <w:marLeft w:val="45"/>
                                  <w:marRight w:val="45"/>
                                  <w:marTop w:val="45"/>
                                  <w:marBottom w:val="45"/>
                                  <w:divBdr>
                                    <w:top w:val="none" w:sz="0" w:space="0" w:color="auto"/>
                                    <w:left w:val="none" w:sz="0" w:space="0" w:color="auto"/>
                                    <w:bottom w:val="none" w:sz="0" w:space="0" w:color="auto"/>
                                    <w:right w:val="none" w:sz="0" w:space="0" w:color="auto"/>
                                  </w:divBdr>
                                  <w:divsChild>
                                    <w:div w:id="16962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B0A3-F6B2-4149-B939-BE3BFA29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457</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5</cp:revision>
  <cp:lastPrinted>2011-10-21T09:12:00Z</cp:lastPrinted>
  <dcterms:created xsi:type="dcterms:W3CDTF">2015-06-12T12:13:00Z</dcterms:created>
  <dcterms:modified xsi:type="dcterms:W3CDTF">2015-06-30T14:09:00Z</dcterms:modified>
</cp:coreProperties>
</file>