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526E71" w:rsidP="00526E71">
      <w:pPr>
        <w:jc w:val="center"/>
        <w:rPr>
          <w:rFonts w:ascii="Verdana" w:hAnsi="Verdana"/>
          <w:sz w:val="28"/>
          <w:szCs w:val="28"/>
        </w:rPr>
      </w:pPr>
      <w:r w:rsidRPr="00526E71">
        <w:rPr>
          <w:noProof/>
          <w:lang w:val="nl-NL"/>
        </w:rPr>
        <w:drawing>
          <wp:inline distT="0" distB="0" distL="0" distR="0" wp14:anchorId="31624176" wp14:editId="21762449">
            <wp:extent cx="3768036" cy="2520000"/>
            <wp:effectExtent l="171450" t="171450" r="385445" b="356870"/>
            <wp:docPr id="6" name="Afbeelding 6" descr="Porta Maggiore, Rom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 Maggiore, Rome, Itali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8036"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526E71" w:rsidRPr="00526E71" w:rsidRDefault="00526E71" w:rsidP="00526E71">
      <w:pPr>
        <w:jc w:val="center"/>
        <w:outlineLvl w:val="1"/>
        <w:rPr>
          <w:rFonts w:ascii="Verdana" w:hAnsi="Verdana" w:cs="Arial"/>
          <w:b/>
          <w:kern w:val="36"/>
          <w:sz w:val="96"/>
          <w:szCs w:val="96"/>
          <w:lang w:val="nl-NL"/>
        </w:rPr>
      </w:pPr>
      <w:bookmarkStart w:id="0" w:name="_GoBack"/>
      <w:r w:rsidRPr="00526E71">
        <w:rPr>
          <w:rFonts w:ascii="Verdana" w:hAnsi="Verdana" w:cs="Arial"/>
          <w:b/>
          <w:kern w:val="36"/>
          <w:sz w:val="96"/>
          <w:szCs w:val="96"/>
          <w:lang w:val="nl-NL"/>
        </w:rPr>
        <w:t>Porta Maggiore</w:t>
      </w:r>
    </w:p>
    <w:bookmarkEnd w:id="0"/>
    <w:p w:rsidR="00526E71" w:rsidRDefault="00526E71" w:rsidP="00526E71">
      <w:pPr>
        <w:pStyle w:val="Lijstalinea"/>
        <w:numPr>
          <w:ilvl w:val="0"/>
          <w:numId w:val="12"/>
        </w:numPr>
        <w:spacing w:before="120" w:after="120"/>
        <w:ind w:left="284" w:hanging="284"/>
        <w:contextualSpacing w:val="0"/>
        <w:rPr>
          <w:rFonts w:ascii="Verdana" w:hAnsi="Verdana" w:cs="Arial"/>
          <w:bCs/>
          <w:color w:val="333333"/>
          <w:sz w:val="28"/>
          <w:lang w:val="nl-NL"/>
        </w:rPr>
      </w:pPr>
      <w:r w:rsidRPr="00526E71">
        <w:rPr>
          <w:rFonts w:ascii="Verdana" w:hAnsi="Verdana" w:cs="Arial"/>
          <w:bCs/>
          <w:color w:val="333333"/>
          <w:sz w:val="28"/>
          <w:lang w:val="nl-NL"/>
        </w:rPr>
        <w:lastRenderedPageBreak/>
        <w:t xml:space="preserve">De Porta Maggiore werd in de eerste eeuw v.C. gebouwd tijdens de constructie van een van de Romeinse aquaducten die water naar de stad aanvoerden. </w:t>
      </w:r>
    </w:p>
    <w:p w:rsidR="00526E71" w:rsidRPr="00526E71" w:rsidRDefault="00526E71" w:rsidP="00526E71">
      <w:pPr>
        <w:pStyle w:val="Lijstalinea"/>
        <w:numPr>
          <w:ilvl w:val="0"/>
          <w:numId w:val="12"/>
        </w:numPr>
        <w:spacing w:before="120" w:after="120"/>
        <w:ind w:left="284" w:hanging="284"/>
        <w:contextualSpacing w:val="0"/>
        <w:rPr>
          <w:rFonts w:ascii="Verdana" w:hAnsi="Verdana" w:cs="Arial"/>
          <w:bCs/>
          <w:color w:val="333333"/>
          <w:sz w:val="28"/>
          <w:lang w:val="nl-NL"/>
        </w:rPr>
      </w:pPr>
      <w:r w:rsidRPr="00526E71">
        <w:rPr>
          <w:rFonts w:ascii="Verdana" w:hAnsi="Verdana" w:cs="Arial"/>
          <w:bCs/>
          <w:color w:val="333333"/>
          <w:sz w:val="28"/>
          <w:lang w:val="nl-NL"/>
        </w:rPr>
        <w:t xml:space="preserve">Later werd het bouwwerk ingewerkt in de Aureliaanse Muur rond Rome en werd het een van de achttien toegangspoorten tot de stad. </w:t>
      </w:r>
    </w:p>
    <w:p w:rsidR="00526E71" w:rsidRPr="00526E71" w:rsidRDefault="00526E71" w:rsidP="00526E71">
      <w:pPr>
        <w:spacing w:before="120" w:after="120"/>
        <w:rPr>
          <w:rFonts w:ascii="Verdana" w:hAnsi="Verdana" w:cs="Arial"/>
          <w:b/>
          <w:color w:val="222222"/>
          <w:sz w:val="28"/>
          <w:szCs w:val="33"/>
          <w:lang w:val="nl-NL"/>
        </w:rPr>
      </w:pPr>
      <w:r>
        <w:rPr>
          <w:noProof/>
        </w:rPr>
        <mc:AlternateContent>
          <mc:Choice Requires="wps">
            <w:drawing>
              <wp:anchor distT="0" distB="0" distL="114300" distR="114300" simplePos="0" relativeHeight="251660288" behindDoc="0" locked="0" layoutInCell="1" allowOverlap="1" wp14:anchorId="6AFF2AFA" wp14:editId="5A20A038">
                <wp:simplePos x="0" y="0"/>
                <wp:positionH relativeFrom="column">
                  <wp:posOffset>4035425</wp:posOffset>
                </wp:positionH>
                <wp:positionV relativeFrom="paragraph">
                  <wp:posOffset>1883410</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26E71" w:rsidRPr="00526E71" w:rsidRDefault="00526E71" w:rsidP="00526E71">
                            <w:pPr>
                              <w:pStyle w:val="Bijschrift"/>
                              <w:rPr>
                                <w:rFonts w:ascii="Verdana" w:hAnsi="Verdana"/>
                                <w:noProof/>
                                <w:color w:val="000000" w:themeColor="text1"/>
                                <w:sz w:val="22"/>
                                <w:szCs w:val="22"/>
                              </w:rPr>
                            </w:pPr>
                            <w:r w:rsidRPr="00526E71">
                              <w:rPr>
                                <w:rFonts w:ascii="Verdana" w:hAnsi="Verdana"/>
                                <w:color w:val="000000" w:themeColor="text1"/>
                                <w:sz w:val="22"/>
                                <w:szCs w:val="22"/>
                              </w:rPr>
                              <w:t>Porta Maggiore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17.75pt;margin-top:148.3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" stroked="f">
                <v:textbox style="mso-fit-shape-to-text:t" inset="0,0,0,0">
                  <w:txbxContent>
                    <w:p w:rsidR="00526E71" w:rsidRPr="00526E71" w:rsidRDefault="00526E71" w:rsidP="00526E71">
                      <w:pPr>
                        <w:pStyle w:val="Bijschrift"/>
                        <w:rPr>
                          <w:rFonts w:ascii="Verdana" w:hAnsi="Verdana"/>
                          <w:noProof/>
                          <w:color w:val="000000" w:themeColor="text1"/>
                          <w:sz w:val="22"/>
                          <w:szCs w:val="22"/>
                        </w:rPr>
                      </w:pPr>
                      <w:r w:rsidRPr="00526E71">
                        <w:rPr>
                          <w:rFonts w:ascii="Verdana" w:hAnsi="Verdana"/>
                          <w:color w:val="000000" w:themeColor="text1"/>
                          <w:sz w:val="22"/>
                          <w:szCs w:val="22"/>
                        </w:rPr>
                        <w:t>Porta Maggiore</w:t>
                      </w:r>
                    </w:p>
                  </w:txbxContent>
                </v:textbox>
                <w10:wrap type="square"/>
              </v:shape>
            </w:pict>
          </mc:Fallback>
        </mc:AlternateContent>
      </w:r>
      <w:r w:rsidRPr="00526E71">
        <w:rPr>
          <w:noProof/>
          <w:lang w:val="nl-NL"/>
        </w:rPr>
        <w:drawing>
          <wp:anchor distT="0" distB="0" distL="114300" distR="114300" simplePos="0" relativeHeight="251658240" behindDoc="0" locked="0" layoutInCell="1" allowOverlap="1" wp14:anchorId="374BAD41" wp14:editId="6D4275FF">
            <wp:simplePos x="0" y="0"/>
            <wp:positionH relativeFrom="column">
              <wp:posOffset>4879340</wp:posOffset>
            </wp:positionH>
            <wp:positionV relativeFrom="paragraph">
              <wp:posOffset>140970</wp:posOffset>
            </wp:positionV>
            <wp:extent cx="2520000" cy="1685334"/>
            <wp:effectExtent l="171450" t="171450" r="375920" b="353060"/>
            <wp:wrapSquare wrapText="bothSides"/>
            <wp:docPr id="3" name="Afbeelding 3" descr="Porta Maggiore, Rom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 Maggiore, Rome, Itali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168533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26E71">
        <w:rPr>
          <w:rFonts w:ascii="Verdana" w:hAnsi="Verdana" w:cs="Arial"/>
          <w:b/>
          <w:color w:val="222222"/>
          <w:sz w:val="28"/>
          <w:szCs w:val="33"/>
          <w:lang w:val="nl-NL"/>
        </w:rPr>
        <w:t>De Bouw</w:t>
      </w:r>
    </w:p>
    <w:p w:rsidR="00526E71" w:rsidRPr="00526E71" w:rsidRDefault="00526E71" w:rsidP="00526E71">
      <w:pPr>
        <w:pStyle w:val="Lijstalinea"/>
        <w:numPr>
          <w:ilvl w:val="0"/>
          <w:numId w:val="12"/>
        </w:numPr>
        <w:spacing w:before="120" w:after="120"/>
        <w:ind w:left="284" w:hanging="284"/>
        <w:contextualSpacing w:val="0"/>
        <w:rPr>
          <w:rFonts w:ascii="Verdana" w:hAnsi="Verdana" w:cs="Arial"/>
          <w:sz w:val="28"/>
          <w:szCs w:val="24"/>
          <w:lang w:val="nl-NL"/>
        </w:rPr>
      </w:pPr>
      <w:r w:rsidRPr="00526E71">
        <w:rPr>
          <w:rFonts w:ascii="Verdana" w:hAnsi="Verdana" w:cs="Arial"/>
          <w:color w:val="000000"/>
          <w:sz w:val="28"/>
          <w:szCs w:val="24"/>
          <w:lang w:val="nl-NL"/>
        </w:rPr>
        <w:t xml:space="preserve">De Porta Maggiore werd in 52 v.C. onder de naam Porta Prenestina gebouwd in opdracht van keizer Claudius. </w:t>
      </w:r>
    </w:p>
    <w:p w:rsidR="00526E71" w:rsidRPr="00526E71" w:rsidRDefault="00526E71" w:rsidP="00526E71">
      <w:pPr>
        <w:pStyle w:val="Lijstalinea"/>
        <w:numPr>
          <w:ilvl w:val="0"/>
          <w:numId w:val="12"/>
        </w:numPr>
        <w:spacing w:before="120" w:after="120"/>
        <w:ind w:left="284" w:hanging="284"/>
        <w:contextualSpacing w:val="0"/>
        <w:rPr>
          <w:rFonts w:ascii="Verdana" w:hAnsi="Verdana" w:cs="Arial"/>
          <w:sz w:val="28"/>
          <w:szCs w:val="24"/>
          <w:lang w:val="nl-NL"/>
        </w:rPr>
      </w:pPr>
      <w:r w:rsidRPr="00526E71">
        <w:rPr>
          <w:rFonts w:ascii="Verdana" w:hAnsi="Verdana" w:cs="Arial"/>
          <w:color w:val="000000"/>
          <w:sz w:val="28"/>
          <w:szCs w:val="24"/>
          <w:lang w:val="nl-NL"/>
        </w:rPr>
        <w:t xml:space="preserve">Het werd gevormd door twee bogen waarlangs twee aquaducten passeerden: de </w:t>
      </w:r>
      <w:r>
        <w:rPr>
          <w:rFonts w:ascii="Verdana" w:hAnsi="Verdana" w:cs="Arial"/>
          <w:color w:val="000000"/>
          <w:sz w:val="28"/>
          <w:szCs w:val="24"/>
          <w:lang w:val="nl-NL"/>
        </w:rPr>
        <w:t>Aqua Claudia en de Anio Novus.</w:t>
      </w:r>
    </w:p>
    <w:p w:rsidR="00526E71" w:rsidRPr="00526E71" w:rsidRDefault="00526E71" w:rsidP="00526E71">
      <w:pPr>
        <w:pStyle w:val="Lijstalinea"/>
        <w:numPr>
          <w:ilvl w:val="0"/>
          <w:numId w:val="12"/>
        </w:numPr>
        <w:spacing w:before="120" w:after="120"/>
        <w:ind w:left="284" w:hanging="284"/>
        <w:contextualSpacing w:val="0"/>
        <w:rPr>
          <w:rFonts w:ascii="Verdana" w:hAnsi="Verdana" w:cs="Arial"/>
          <w:sz w:val="28"/>
          <w:szCs w:val="24"/>
          <w:lang w:val="nl-NL"/>
        </w:rPr>
      </w:pPr>
      <w:r w:rsidRPr="00526E71">
        <w:rPr>
          <w:rFonts w:ascii="Verdana" w:hAnsi="Verdana" w:cs="Arial"/>
          <w:color w:val="000000"/>
          <w:sz w:val="28"/>
          <w:szCs w:val="24"/>
          <w:lang w:val="nl-NL"/>
        </w:rPr>
        <w:t xml:space="preserve">De poort met dubbele boog is gemaakt uit travertijn. Inscripties op de poort prijzen de keizers Claudius, Vespasianus en Titus, die allen betrokken waren bij de bouw van de grote aquaducten van Rome. </w:t>
      </w:r>
    </w:p>
    <w:p w:rsidR="00526E71" w:rsidRPr="00526E71" w:rsidRDefault="00526E71" w:rsidP="00526E71">
      <w:pPr>
        <w:pStyle w:val="Lijstalinea"/>
        <w:numPr>
          <w:ilvl w:val="0"/>
          <w:numId w:val="12"/>
        </w:numPr>
        <w:spacing w:before="120" w:after="120"/>
        <w:ind w:left="284" w:hanging="284"/>
        <w:contextualSpacing w:val="0"/>
        <w:rPr>
          <w:rFonts w:ascii="Verdana" w:hAnsi="Verdana" w:cs="Arial"/>
          <w:sz w:val="28"/>
          <w:szCs w:val="24"/>
          <w:lang w:val="nl-NL"/>
        </w:rPr>
      </w:pPr>
      <w:r w:rsidRPr="00526E71">
        <w:rPr>
          <w:rFonts w:ascii="Verdana" w:hAnsi="Verdana" w:cs="Arial"/>
          <w:color w:val="000000"/>
          <w:sz w:val="28"/>
          <w:szCs w:val="24"/>
          <w:lang w:val="nl-NL"/>
        </w:rPr>
        <w:t>De inscripties geven ook een aantal details over de oorsprong en lengte van de aquaducten. De grootte van de poort geeft een goed idee van de enorme omvang van de publieke werken die tijdens de bloei van het Romeinse Keizerrijk in Rome werden uitgevoerd.</w:t>
      </w:r>
    </w:p>
    <w:p w:rsidR="00526E71" w:rsidRPr="00526E71" w:rsidRDefault="00526E71" w:rsidP="00526E71">
      <w:pPr>
        <w:spacing w:before="120" w:after="120"/>
        <w:rPr>
          <w:rFonts w:ascii="Verdana" w:hAnsi="Verdana" w:cs="Arial"/>
          <w:b/>
          <w:color w:val="222222"/>
          <w:sz w:val="28"/>
          <w:szCs w:val="33"/>
          <w:lang w:val="nl-NL"/>
        </w:rPr>
      </w:pPr>
      <w:r w:rsidRPr="00526E71">
        <w:rPr>
          <w:rFonts w:ascii="Verdana" w:hAnsi="Verdana" w:cs="Arial"/>
          <w:b/>
          <w:color w:val="222222"/>
          <w:sz w:val="28"/>
          <w:szCs w:val="33"/>
          <w:lang w:val="nl-NL"/>
        </w:rPr>
        <w:t>Later</w:t>
      </w:r>
    </w:p>
    <w:p w:rsidR="00526E71"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3360" behindDoc="0" locked="0" layoutInCell="1" allowOverlap="1" wp14:anchorId="668A27D4" wp14:editId="5D26D0BF">
                <wp:simplePos x="0" y="0"/>
                <wp:positionH relativeFrom="column">
                  <wp:posOffset>4035425</wp:posOffset>
                </wp:positionH>
                <wp:positionV relativeFrom="paragraph">
                  <wp:posOffset>1924685</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26E71" w:rsidRPr="00526E71" w:rsidRDefault="00526E71" w:rsidP="00526E71">
                            <w:pPr>
                              <w:pStyle w:val="Bijschrift"/>
                              <w:rPr>
                                <w:rFonts w:ascii="Verdana" w:hAnsi="Verdana"/>
                                <w:noProof/>
                                <w:color w:val="000000" w:themeColor="text1"/>
                                <w:sz w:val="22"/>
                                <w:szCs w:val="22"/>
                              </w:rPr>
                            </w:pPr>
                            <w:r w:rsidRPr="00526E71">
                              <w:rPr>
                                <w:rFonts w:ascii="Verdana" w:hAnsi="Verdana"/>
                                <w:color w:val="000000" w:themeColor="text1"/>
                                <w:sz w:val="22"/>
                                <w:szCs w:val="22"/>
                              </w:rPr>
                              <w:t>Achterzijde van de poort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left:0;text-align:left;margin-left:317.75pt;margin-top:151.55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" stroked="f">
                <v:textbox style="mso-fit-shape-to-text:t" inset="0,0,0,0">
                  <w:txbxContent>
                    <w:p w:rsidR="00526E71" w:rsidRPr="00526E71" w:rsidRDefault="00526E71" w:rsidP="00526E71">
                      <w:pPr>
                        <w:pStyle w:val="Bijschrift"/>
                        <w:rPr>
                          <w:rFonts w:ascii="Verdana" w:hAnsi="Verdana"/>
                          <w:noProof/>
                          <w:color w:val="000000" w:themeColor="text1"/>
                          <w:sz w:val="22"/>
                          <w:szCs w:val="22"/>
                        </w:rPr>
                      </w:pPr>
                      <w:r w:rsidRPr="00526E71">
                        <w:rPr>
                          <w:rFonts w:ascii="Verdana" w:hAnsi="Verdana"/>
                          <w:color w:val="000000" w:themeColor="text1"/>
                          <w:sz w:val="22"/>
                          <w:szCs w:val="22"/>
                        </w:rPr>
                        <w:t>Achterzijde van de poort</w:t>
                      </w:r>
                    </w:p>
                  </w:txbxContent>
                </v:textbox>
                <w10:wrap type="square"/>
              </v:shape>
            </w:pict>
          </mc:Fallback>
        </mc:AlternateContent>
      </w:r>
      <w:r w:rsidRPr="00526E71">
        <w:rPr>
          <w:noProof/>
          <w:lang w:val="nl-NL"/>
        </w:rPr>
        <w:drawing>
          <wp:anchor distT="0" distB="0" distL="114300" distR="114300" simplePos="0" relativeHeight="251661312" behindDoc="0" locked="0" layoutInCell="1" allowOverlap="1" wp14:anchorId="685FBF37" wp14:editId="3C37926C">
            <wp:simplePos x="0" y="0"/>
            <wp:positionH relativeFrom="column">
              <wp:posOffset>4035425</wp:posOffset>
            </wp:positionH>
            <wp:positionV relativeFrom="paragraph">
              <wp:posOffset>182245</wp:posOffset>
            </wp:positionV>
            <wp:extent cx="2519680" cy="1685290"/>
            <wp:effectExtent l="171450" t="171450" r="375920" b="353060"/>
            <wp:wrapSquare wrapText="bothSides"/>
            <wp:docPr id="4" name="Afbeelding 4" descr="Porta Maggiore in Rome gezien vanuit de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a Maggiore in Rome gezien vanuit de st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26E71">
        <w:rPr>
          <w:rFonts w:ascii="Verdana" w:hAnsi="Verdana" w:cs="Arial"/>
          <w:color w:val="000000"/>
          <w:sz w:val="28"/>
          <w:szCs w:val="24"/>
          <w:lang w:val="nl-NL"/>
        </w:rPr>
        <w:t xml:space="preserve">In 271 n.C. integreerde keizer Aurelianus de poort in zijn </w:t>
      </w:r>
      <w:hyperlink r:id="rId10" w:history="1">
        <w:r w:rsidRPr="00526E71">
          <w:rPr>
            <w:rFonts w:ascii="Verdana" w:hAnsi="Verdana" w:cs="Arial"/>
            <w:color w:val="024E68"/>
            <w:sz w:val="28"/>
            <w:szCs w:val="24"/>
            <w:lang w:val="nl-NL"/>
          </w:rPr>
          <w:t>Aureliaanse Muur</w:t>
        </w:r>
      </w:hyperlink>
      <w:r w:rsidRPr="00526E71">
        <w:rPr>
          <w:rFonts w:ascii="Verdana" w:hAnsi="Verdana" w:cs="Arial"/>
          <w:color w:val="000000"/>
          <w:sz w:val="28"/>
          <w:szCs w:val="24"/>
          <w:lang w:val="nl-NL"/>
        </w:rPr>
        <w:t xml:space="preserve"> rond de stad. </w:t>
      </w:r>
    </w:p>
    <w:p w:rsidR="00526E71"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 xml:space="preserve">Historici noemen dit een vroeg voorbeeld </w:t>
      </w:r>
      <w:r>
        <w:rPr>
          <w:rFonts w:ascii="Verdana" w:hAnsi="Verdana" w:cs="Arial"/>
          <w:color w:val="000000"/>
          <w:sz w:val="28"/>
          <w:szCs w:val="24"/>
          <w:lang w:val="nl-NL"/>
        </w:rPr>
        <w:t>van ‘architecturale recyclage’.</w:t>
      </w:r>
    </w:p>
    <w:p w:rsidR="00526E71"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Door de poort liepen twee historische wegen: de Via Praenestina, de oostelijk gelegen weg die naar Palestrina (vroeger Praeneste) leidde en de Via Labicana, die leidde naar het zuidoosten.</w:t>
      </w:r>
      <w:r w:rsidRPr="00526E71">
        <w:rPr>
          <w:rFonts w:ascii="Verdana" w:hAnsi="Verdana" w:cs="Arial"/>
          <w:color w:val="000000"/>
          <w:sz w:val="28"/>
          <w:szCs w:val="24"/>
          <w:lang w:val="nl-NL"/>
        </w:rPr>
        <w:br/>
        <w:t xml:space="preserve">Honorius voerde in de 5e eeuw aanpassingen door aan de Aureliaanse Muur, en op deze plek werd toen een wachthuis gebouwd. </w:t>
      </w:r>
    </w:p>
    <w:p w:rsidR="00526E71"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Bezoekers kunnen nog steeds een deel van deze latere toevoeging zien, hoewel het hogere deel van het wachthuis naar de linkerkant van de Porta Maggiore verhuisd werd.</w:t>
      </w:r>
    </w:p>
    <w:p w:rsidR="00526E71"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De naam Porta Maggiore werd pas later gegeven en was afkomstig van de nabij gelegen Basilica di Santa Maria Maggiore; de poort lag aan de toegangsweg die leidt naar de kerk, de grootste en belangrijkste plaats van verer</w:t>
      </w:r>
      <w:r>
        <w:rPr>
          <w:rFonts w:ascii="Verdana" w:hAnsi="Verdana" w:cs="Arial"/>
          <w:color w:val="000000"/>
          <w:sz w:val="28"/>
          <w:szCs w:val="24"/>
          <w:lang w:val="nl-NL"/>
        </w:rPr>
        <w:t>ing van de heilige maagd Maria.</w:t>
      </w:r>
    </w:p>
    <w:p w:rsidR="00526E71" w:rsidRPr="00526E71" w:rsidRDefault="007E16BA"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6432" behindDoc="0" locked="0" layoutInCell="1" allowOverlap="1" wp14:anchorId="74A84FA0" wp14:editId="7803A83B">
                <wp:simplePos x="0" y="0"/>
                <wp:positionH relativeFrom="column">
                  <wp:posOffset>4035425</wp:posOffset>
                </wp:positionH>
                <wp:positionV relativeFrom="paragraph">
                  <wp:posOffset>2714625</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7E16BA" w:rsidRPr="007E16BA" w:rsidRDefault="007E16BA" w:rsidP="007E16BA">
                            <w:pPr>
                              <w:pStyle w:val="Bijschrift"/>
                              <w:rPr>
                                <w:rFonts w:ascii="Verdana" w:hAnsi="Verdana"/>
                                <w:noProof/>
                                <w:color w:val="000000" w:themeColor="text1"/>
                                <w:sz w:val="22"/>
                                <w:szCs w:val="22"/>
                              </w:rPr>
                            </w:pPr>
                            <w:r w:rsidRPr="007E16BA">
                              <w:rPr>
                                <w:rFonts w:ascii="Verdana" w:hAnsi="Verdana"/>
                                <w:color w:val="000000" w:themeColor="text1"/>
                                <w:sz w:val="22"/>
                                <w:szCs w:val="22"/>
                              </w:rPr>
                              <w:t>De Tombe van de Bakker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8" type="#_x0000_t202" style="position:absolute;left:0;text-align:left;margin-left:317.75pt;margin-top:213.75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vNQIAAHI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" stroked="f">
                <v:textbox style="mso-fit-shape-to-text:t" inset="0,0,0,0">
                  <w:txbxContent>
                    <w:p w:rsidR="007E16BA" w:rsidRPr="007E16BA" w:rsidRDefault="007E16BA" w:rsidP="007E16BA">
                      <w:pPr>
                        <w:pStyle w:val="Bijschrift"/>
                        <w:rPr>
                          <w:rFonts w:ascii="Verdana" w:hAnsi="Verdana"/>
                          <w:noProof/>
                          <w:color w:val="000000" w:themeColor="text1"/>
                          <w:sz w:val="22"/>
                          <w:szCs w:val="22"/>
                        </w:rPr>
                      </w:pPr>
                      <w:r w:rsidRPr="007E16BA">
                        <w:rPr>
                          <w:rFonts w:ascii="Verdana" w:hAnsi="Verdana"/>
                          <w:color w:val="000000" w:themeColor="text1"/>
                          <w:sz w:val="22"/>
                          <w:szCs w:val="22"/>
                        </w:rPr>
                        <w:t>De Tombe van de Bakker</w:t>
                      </w:r>
                    </w:p>
                  </w:txbxContent>
                </v:textbox>
                <w10:wrap type="square"/>
              </v:shape>
            </w:pict>
          </mc:Fallback>
        </mc:AlternateContent>
      </w:r>
      <w:r w:rsidR="00526E71" w:rsidRPr="00526E71">
        <w:rPr>
          <w:noProof/>
          <w:lang w:val="nl-NL"/>
        </w:rPr>
        <w:drawing>
          <wp:anchor distT="0" distB="0" distL="114300" distR="114300" simplePos="0" relativeHeight="251664384" behindDoc="0" locked="0" layoutInCell="1" allowOverlap="1" wp14:anchorId="1836A388" wp14:editId="032C4A50">
            <wp:simplePos x="0" y="0"/>
            <wp:positionH relativeFrom="column">
              <wp:posOffset>5023485</wp:posOffset>
            </wp:positionH>
            <wp:positionV relativeFrom="paragraph">
              <wp:posOffset>255905</wp:posOffset>
            </wp:positionV>
            <wp:extent cx="2520000" cy="2402105"/>
            <wp:effectExtent l="171450" t="171450" r="375920" b="360680"/>
            <wp:wrapSquare wrapText="bothSides"/>
            <wp:docPr id="5" name="Afbeelding 5" descr="Tombe van de bakker aan de Porta Maggiore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be van de bakker aan de Porta Maggiore in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24021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26E71" w:rsidRPr="00526E71">
        <w:rPr>
          <w:rFonts w:ascii="Verdana" w:hAnsi="Verdana" w:cs="Arial"/>
          <w:color w:val="000000"/>
          <w:sz w:val="28"/>
          <w:szCs w:val="24"/>
          <w:lang w:val="nl-NL"/>
        </w:rPr>
        <w:t>De Porta Maggiore ligt aan het Piazza di Porta Maggiore, dat eigenlijk niet meer is dan een groot verkeersknooppunt, waardoor het plein allesbehalve aangenaam is.</w:t>
      </w:r>
    </w:p>
    <w:p w:rsidR="00526E71" w:rsidRPr="007E16BA" w:rsidRDefault="00526E71" w:rsidP="007E16BA">
      <w:pPr>
        <w:spacing w:before="120" w:after="120"/>
        <w:rPr>
          <w:rFonts w:ascii="Verdana" w:hAnsi="Verdana" w:cs="Arial"/>
          <w:b/>
          <w:sz w:val="28"/>
          <w:szCs w:val="24"/>
          <w:lang w:val="nl-NL"/>
        </w:rPr>
      </w:pPr>
      <w:r w:rsidRPr="007E16BA">
        <w:rPr>
          <w:rFonts w:ascii="Verdana" w:hAnsi="Verdana" w:cs="Arial"/>
          <w:b/>
          <w:sz w:val="28"/>
          <w:szCs w:val="24"/>
          <w:lang w:val="nl-NL"/>
        </w:rPr>
        <w:t>Tombe van de Bakker</w:t>
      </w:r>
    </w:p>
    <w:p w:rsidR="007E16BA"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 xml:space="preserve">De Tombe van de Bakker, een van de meest interessante grafmonumenten in Rome, is gelegen aan de Porta Maggiore. </w:t>
      </w:r>
    </w:p>
    <w:p w:rsidR="007E16BA"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 xml:space="preserve">Het werd in de eerste eeuw v.C. gebouwd door een rijke bakker, Marcus Virgilius Eurysaces. </w:t>
      </w:r>
    </w:p>
    <w:p w:rsidR="007E16BA"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 xml:space="preserve">Het monument brengt hulde aan bakkers aangezien het gebouwd is in de vorm van een grote oven. </w:t>
      </w:r>
    </w:p>
    <w:p w:rsidR="007E16BA"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Op de tombe zijn reliëfs zichtbaar die het malen, bakken en andere handelingen tonen die d</w:t>
      </w:r>
      <w:r w:rsidR="007E16BA">
        <w:rPr>
          <w:rFonts w:ascii="Verdana" w:hAnsi="Verdana" w:cs="Arial"/>
          <w:color w:val="000000"/>
          <w:sz w:val="28"/>
          <w:szCs w:val="24"/>
          <w:lang w:val="nl-NL"/>
        </w:rPr>
        <w:t>eel uitmaakten van het beroep.</w:t>
      </w:r>
    </w:p>
    <w:p w:rsidR="007E16BA"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 xml:space="preserve">Eurysaces was een voormalige slaaf die geld gespaard had om zijn vrijheid af te kopen en een bakkerij op te starten. </w:t>
      </w:r>
    </w:p>
    <w:p w:rsidR="007E16BA"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 xml:space="preserve">Hij stelde verscheidene slaven te werk. </w:t>
      </w:r>
    </w:p>
    <w:p w:rsidR="007E16BA"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 xml:space="preserve">Zijn tombe, die voor hem en zijn vrouw Atistia gebouwd was, lag net buiten de grenzen van de stad aangezien de Romeinen het niet toelieten om doden in de stad te begraven. </w:t>
      </w:r>
    </w:p>
    <w:p w:rsidR="00526E71" w:rsidRPr="00526E71" w:rsidRDefault="00526E71" w:rsidP="00526E71">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26E71">
        <w:rPr>
          <w:rFonts w:ascii="Verdana" w:hAnsi="Verdana" w:cs="Arial"/>
          <w:color w:val="000000"/>
          <w:sz w:val="28"/>
          <w:szCs w:val="24"/>
          <w:lang w:val="nl-NL"/>
        </w:rPr>
        <w:t>De rijkste Romeinen bouwden grafmonumenten die net buiten de stad lagen.</w:t>
      </w:r>
    </w:p>
    <w:p w:rsidR="00A526F5" w:rsidRPr="00526E71" w:rsidRDefault="00A526F5" w:rsidP="00526E71">
      <w:pPr>
        <w:spacing w:before="120" w:after="120"/>
        <w:ind w:left="284" w:hanging="284"/>
        <w:rPr>
          <w:rFonts w:ascii="Verdana" w:hAnsi="Verdana"/>
          <w:sz w:val="28"/>
          <w:szCs w:val="28"/>
        </w:rPr>
      </w:pPr>
    </w:p>
    <w:p w:rsidR="00A526F5" w:rsidRPr="00526E71" w:rsidRDefault="00A526F5" w:rsidP="00526E71">
      <w:pPr>
        <w:spacing w:before="120" w:after="120"/>
        <w:ind w:left="284" w:hanging="284"/>
        <w:rPr>
          <w:rFonts w:ascii="Verdana" w:hAnsi="Verdana"/>
          <w:sz w:val="28"/>
          <w:szCs w:val="28"/>
        </w:rPr>
      </w:pPr>
    </w:p>
    <w:sectPr w:rsidR="00A526F5" w:rsidRPr="00526E71" w:rsidSect="00526E71">
      <w:headerReference w:type="default" r:id="rId12"/>
      <w:footerReference w:type="even" r:id="rId13"/>
      <w:footerReference w:type="default" r:id="rId14"/>
      <w:pgSz w:w="11907" w:h="16839" w:code="9"/>
      <w:pgMar w:top="1134" w:right="748" w:bottom="1134" w:left="99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65" w:rsidRDefault="000E1C65">
      <w:r>
        <w:separator/>
      </w:r>
    </w:p>
  </w:endnote>
  <w:endnote w:type="continuationSeparator" w:id="0">
    <w:p w:rsidR="000E1C65" w:rsidRDefault="000E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2D8BDB64" wp14:editId="696C446C">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E1C65" w:rsidRPr="000E1C65">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E1C65" w:rsidRPr="000E1C65">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65" w:rsidRDefault="000E1C65">
      <w:r>
        <w:separator/>
      </w:r>
    </w:p>
  </w:footnote>
  <w:footnote w:type="continuationSeparator" w:id="0">
    <w:p w:rsidR="000E1C65" w:rsidRDefault="000E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9C3F826" wp14:editId="5E1382C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0E1C6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7E3023"/>
    <w:multiLevelType w:val="hybridMultilevel"/>
    <w:tmpl w:val="BEBCC286"/>
    <w:lvl w:ilvl="0" w:tplc="0AA84E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1C65"/>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26E71"/>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E16BA"/>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526E7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526E7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73879">
      <w:bodyDiv w:val="1"/>
      <w:marLeft w:val="0"/>
      <w:marRight w:val="0"/>
      <w:marTop w:val="0"/>
      <w:marBottom w:val="0"/>
      <w:divBdr>
        <w:top w:val="none" w:sz="0" w:space="0" w:color="auto"/>
        <w:left w:val="none" w:sz="0" w:space="0" w:color="auto"/>
        <w:bottom w:val="none" w:sz="0" w:space="0" w:color="auto"/>
        <w:right w:val="none" w:sz="0" w:space="0" w:color="auto"/>
      </w:divBdr>
      <w:divsChild>
        <w:div w:id="1772166664">
          <w:marLeft w:val="0"/>
          <w:marRight w:val="0"/>
          <w:marTop w:val="2325"/>
          <w:marBottom w:val="0"/>
          <w:divBdr>
            <w:top w:val="none" w:sz="0" w:space="0" w:color="auto"/>
            <w:left w:val="none" w:sz="0" w:space="0" w:color="auto"/>
            <w:bottom w:val="none" w:sz="0" w:space="0" w:color="auto"/>
            <w:right w:val="none" w:sz="0" w:space="0" w:color="auto"/>
          </w:divBdr>
          <w:divsChild>
            <w:div w:id="1897546139">
              <w:marLeft w:val="0"/>
              <w:marRight w:val="0"/>
              <w:marTop w:val="0"/>
              <w:marBottom w:val="0"/>
              <w:divBdr>
                <w:top w:val="none" w:sz="0" w:space="0" w:color="auto"/>
                <w:left w:val="none" w:sz="0" w:space="0" w:color="auto"/>
                <w:bottom w:val="none" w:sz="0" w:space="0" w:color="auto"/>
                <w:right w:val="none" w:sz="0" w:space="0" w:color="auto"/>
              </w:divBdr>
              <w:divsChild>
                <w:div w:id="1736783752">
                  <w:marLeft w:val="0"/>
                  <w:marRight w:val="0"/>
                  <w:marTop w:val="0"/>
                  <w:marBottom w:val="0"/>
                  <w:divBdr>
                    <w:top w:val="none" w:sz="0" w:space="0" w:color="auto"/>
                    <w:left w:val="none" w:sz="0" w:space="0" w:color="auto"/>
                    <w:bottom w:val="none" w:sz="0" w:space="0" w:color="auto"/>
                    <w:right w:val="none" w:sz="0" w:space="0" w:color="auto"/>
                  </w:divBdr>
                  <w:divsChild>
                    <w:div w:id="513154373">
                      <w:marLeft w:val="0"/>
                      <w:marRight w:val="0"/>
                      <w:marTop w:val="0"/>
                      <w:marBottom w:val="0"/>
                      <w:divBdr>
                        <w:top w:val="none" w:sz="0" w:space="0" w:color="auto"/>
                        <w:left w:val="none" w:sz="0" w:space="0" w:color="auto"/>
                        <w:bottom w:val="none" w:sz="0" w:space="0" w:color="auto"/>
                        <w:right w:val="none" w:sz="0" w:space="0" w:color="auto"/>
                      </w:divBdr>
                    </w:div>
                  </w:divsChild>
                </w:div>
                <w:div w:id="2026394519">
                  <w:marLeft w:val="0"/>
                  <w:marRight w:val="0"/>
                  <w:marTop w:val="0"/>
                  <w:marBottom w:val="30"/>
                  <w:divBdr>
                    <w:top w:val="none" w:sz="0" w:space="0" w:color="auto"/>
                    <w:left w:val="none" w:sz="0" w:space="0" w:color="auto"/>
                    <w:bottom w:val="none" w:sz="0" w:space="0" w:color="auto"/>
                    <w:right w:val="none" w:sz="0" w:space="0" w:color="auto"/>
                  </w:divBdr>
                </w:div>
                <w:div w:id="1858882982">
                  <w:marLeft w:val="0"/>
                  <w:marRight w:val="0"/>
                  <w:marTop w:val="0"/>
                  <w:marBottom w:val="0"/>
                  <w:divBdr>
                    <w:top w:val="none" w:sz="0" w:space="0" w:color="auto"/>
                    <w:left w:val="none" w:sz="0" w:space="0" w:color="auto"/>
                    <w:bottom w:val="none" w:sz="0" w:space="0" w:color="auto"/>
                    <w:right w:val="none" w:sz="0" w:space="0" w:color="auto"/>
                  </w:divBdr>
                  <w:divsChild>
                    <w:div w:id="883635286">
                      <w:marLeft w:val="0"/>
                      <w:marRight w:val="0"/>
                      <w:marTop w:val="0"/>
                      <w:marBottom w:val="0"/>
                      <w:divBdr>
                        <w:top w:val="none" w:sz="0" w:space="0" w:color="auto"/>
                        <w:left w:val="none" w:sz="0" w:space="0" w:color="auto"/>
                        <w:bottom w:val="none" w:sz="0" w:space="0" w:color="auto"/>
                        <w:right w:val="none" w:sz="0" w:space="0" w:color="auto"/>
                      </w:divBdr>
                      <w:divsChild>
                        <w:div w:id="2033259986">
                          <w:marLeft w:val="0"/>
                          <w:marRight w:val="0"/>
                          <w:marTop w:val="0"/>
                          <w:marBottom w:val="0"/>
                          <w:divBdr>
                            <w:top w:val="none" w:sz="0" w:space="0" w:color="auto"/>
                            <w:left w:val="none" w:sz="0" w:space="0" w:color="auto"/>
                            <w:bottom w:val="none" w:sz="0" w:space="0" w:color="auto"/>
                            <w:right w:val="none" w:sz="0" w:space="0" w:color="auto"/>
                          </w:divBdr>
                        </w:div>
                        <w:div w:id="970013677">
                          <w:marLeft w:val="45"/>
                          <w:marRight w:val="45"/>
                          <w:marTop w:val="45"/>
                          <w:marBottom w:val="45"/>
                          <w:divBdr>
                            <w:top w:val="none" w:sz="0" w:space="0" w:color="auto"/>
                            <w:left w:val="none" w:sz="0" w:space="0" w:color="auto"/>
                            <w:bottom w:val="none" w:sz="0" w:space="0" w:color="auto"/>
                            <w:right w:val="none" w:sz="0" w:space="0" w:color="auto"/>
                          </w:divBdr>
                          <w:divsChild>
                            <w:div w:id="389960981">
                              <w:marLeft w:val="0"/>
                              <w:marRight w:val="0"/>
                              <w:marTop w:val="0"/>
                              <w:marBottom w:val="0"/>
                              <w:divBdr>
                                <w:top w:val="none" w:sz="0" w:space="0" w:color="auto"/>
                                <w:left w:val="none" w:sz="0" w:space="0" w:color="auto"/>
                                <w:bottom w:val="none" w:sz="0" w:space="0" w:color="auto"/>
                                <w:right w:val="none" w:sz="0" w:space="0" w:color="auto"/>
                              </w:divBdr>
                            </w:div>
                          </w:divsChild>
                        </w:div>
                        <w:div w:id="411318062">
                          <w:marLeft w:val="0"/>
                          <w:marRight w:val="0"/>
                          <w:marTop w:val="0"/>
                          <w:marBottom w:val="0"/>
                          <w:divBdr>
                            <w:top w:val="none" w:sz="0" w:space="0" w:color="auto"/>
                            <w:left w:val="none" w:sz="0" w:space="0" w:color="auto"/>
                            <w:bottom w:val="none" w:sz="0" w:space="0" w:color="auto"/>
                            <w:right w:val="none" w:sz="0" w:space="0" w:color="auto"/>
                          </w:divBdr>
                        </w:div>
                        <w:div w:id="1399867221">
                          <w:marLeft w:val="45"/>
                          <w:marRight w:val="45"/>
                          <w:marTop w:val="45"/>
                          <w:marBottom w:val="45"/>
                          <w:divBdr>
                            <w:top w:val="none" w:sz="0" w:space="0" w:color="auto"/>
                            <w:left w:val="none" w:sz="0" w:space="0" w:color="auto"/>
                            <w:bottom w:val="none" w:sz="0" w:space="0" w:color="auto"/>
                            <w:right w:val="none" w:sz="0" w:space="0" w:color="auto"/>
                          </w:divBdr>
                          <w:divsChild>
                            <w:div w:id="2094080234">
                              <w:marLeft w:val="0"/>
                              <w:marRight w:val="0"/>
                              <w:marTop w:val="0"/>
                              <w:marBottom w:val="0"/>
                              <w:divBdr>
                                <w:top w:val="none" w:sz="0" w:space="0" w:color="auto"/>
                                <w:left w:val="none" w:sz="0" w:space="0" w:color="auto"/>
                                <w:bottom w:val="none" w:sz="0" w:space="0" w:color="auto"/>
                                <w:right w:val="none" w:sz="0" w:space="0" w:color="auto"/>
                              </w:divBdr>
                            </w:div>
                          </w:divsChild>
                        </w:div>
                        <w:div w:id="895894157">
                          <w:marLeft w:val="0"/>
                          <w:marRight w:val="0"/>
                          <w:marTop w:val="0"/>
                          <w:marBottom w:val="0"/>
                          <w:divBdr>
                            <w:top w:val="none" w:sz="0" w:space="0" w:color="auto"/>
                            <w:left w:val="none" w:sz="0" w:space="0" w:color="auto"/>
                            <w:bottom w:val="none" w:sz="0" w:space="0" w:color="auto"/>
                            <w:right w:val="none" w:sz="0" w:space="0" w:color="auto"/>
                          </w:divBdr>
                        </w:div>
                        <w:div w:id="1416785796">
                          <w:marLeft w:val="45"/>
                          <w:marRight w:val="45"/>
                          <w:marTop w:val="45"/>
                          <w:marBottom w:val="45"/>
                          <w:divBdr>
                            <w:top w:val="none" w:sz="0" w:space="0" w:color="auto"/>
                            <w:left w:val="none" w:sz="0" w:space="0" w:color="auto"/>
                            <w:bottom w:val="none" w:sz="0" w:space="0" w:color="auto"/>
                            <w:right w:val="none" w:sz="0" w:space="0" w:color="auto"/>
                          </w:divBdr>
                          <w:divsChild>
                            <w:div w:id="6095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dsverkenner.com/rome/aureliaansemuu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2012-03-30T19:21:00Z</dcterms:created>
  <dcterms:modified xsi:type="dcterms:W3CDTF">2012-03-30T19:21:00Z</dcterms:modified>
</cp:coreProperties>
</file>