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EB031F" w:rsidP="003C2B64">
      <w:pPr>
        <w:jc w:val="center"/>
        <w:rPr>
          <w:rFonts w:ascii="Arial" w:hAnsi="Arial" w:cs="Arial"/>
          <w:noProof/>
          <w:sz w:val="28"/>
          <w:szCs w:val="28"/>
          <w:lang w:val="nl-NL"/>
        </w:rPr>
      </w:pPr>
      <w:r>
        <w:rPr>
          <w:rFonts w:ascii="Arial" w:hAnsi="Arial" w:cs="Arial"/>
          <w:noProof/>
          <w:lang w:val="nl-NL"/>
        </w:rPr>
        <w:drawing>
          <wp:inline distT="0" distB="0" distL="0" distR="0" wp14:anchorId="13D8423D" wp14:editId="3A8B9BD9">
            <wp:extent cx="1891596" cy="2520000"/>
            <wp:effectExtent l="171450" t="171450" r="375920" b="356870"/>
            <wp:docPr id="1" name="il_fi" descr="http://mw2.google.com/mw-panoramio/photos/medium/12767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w2.google.com/mw-panoramio/photos/medium/12767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596"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EB031F" w:rsidRDefault="00EB031F" w:rsidP="003C2B64">
      <w:pPr>
        <w:jc w:val="center"/>
        <w:rPr>
          <w:rFonts w:ascii="Arial" w:hAnsi="Arial" w:cs="Arial"/>
          <w:noProof/>
          <w:sz w:val="28"/>
          <w:szCs w:val="28"/>
          <w:lang w:val="nl-NL"/>
        </w:rPr>
      </w:pPr>
    </w:p>
    <w:p w:rsidR="002A00C5" w:rsidRDefault="002A00C5" w:rsidP="003C2B64">
      <w:pPr>
        <w:jc w:val="center"/>
        <w:rPr>
          <w:rFonts w:ascii="Arial" w:hAnsi="Arial" w:cs="Arial"/>
          <w:noProof/>
          <w:sz w:val="28"/>
          <w:szCs w:val="28"/>
          <w:lang w:val="nl-NL"/>
        </w:rPr>
      </w:pPr>
    </w:p>
    <w:p w:rsidR="006F0BF8" w:rsidRPr="00E751F1" w:rsidRDefault="006F0BF8" w:rsidP="00EB5C36">
      <w:pPr>
        <w:rPr>
          <w:rFonts w:ascii="Verdana" w:hAnsi="Verdana"/>
          <w:sz w:val="28"/>
          <w:szCs w:val="28"/>
        </w:rPr>
      </w:pPr>
      <w:bookmarkStart w:id="0" w:name="_GoBack"/>
      <w:bookmarkEnd w:id="0"/>
    </w:p>
    <w:p w:rsidR="006F0BF8" w:rsidRPr="00E751F1" w:rsidRDefault="006F0BF8"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EA1481" w:rsidRPr="00E751F1" w:rsidRDefault="00EA1481"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A1481" w:rsidRDefault="00EA1481" w:rsidP="00EB5C36">
      <w:pPr>
        <w:rPr>
          <w:rFonts w:ascii="Verdana" w:hAnsi="Verdana"/>
          <w:sz w:val="28"/>
          <w:szCs w:val="28"/>
        </w:rPr>
      </w:pPr>
    </w:p>
    <w:p w:rsidR="00EA1481" w:rsidRDefault="00EA1481" w:rsidP="00EB5C36">
      <w:pPr>
        <w:rPr>
          <w:rFonts w:ascii="Verdana" w:hAnsi="Verdana"/>
          <w:sz w:val="28"/>
          <w:szCs w:val="28"/>
        </w:rPr>
      </w:pPr>
    </w:p>
    <w:p w:rsidR="00EA1481" w:rsidRPr="00E751F1" w:rsidRDefault="00EA1481" w:rsidP="00EB5C36">
      <w:pPr>
        <w:rPr>
          <w:rFonts w:ascii="Verdana" w:hAnsi="Verdana"/>
          <w:sz w:val="28"/>
          <w:szCs w:val="28"/>
        </w:rPr>
      </w:pPr>
    </w:p>
    <w:p w:rsidR="00A526F5" w:rsidRPr="00E751F1" w:rsidRDefault="00A526F5" w:rsidP="00EB5C36">
      <w:pPr>
        <w:rPr>
          <w:rFonts w:ascii="Verdana" w:hAnsi="Verdana"/>
          <w:sz w:val="28"/>
          <w:szCs w:val="28"/>
        </w:rPr>
      </w:pPr>
    </w:p>
    <w:p w:rsidR="00EA1481" w:rsidRPr="00EA1481" w:rsidRDefault="00EA1481" w:rsidP="00EA1481">
      <w:pPr>
        <w:jc w:val="center"/>
        <w:outlineLvl w:val="1"/>
        <w:rPr>
          <w:rFonts w:ascii="Verdana" w:hAnsi="Verdana" w:cs="Arial"/>
          <w:b/>
          <w:kern w:val="36"/>
          <w:sz w:val="96"/>
          <w:szCs w:val="96"/>
        </w:rPr>
      </w:pPr>
      <w:r w:rsidRPr="00EA1481">
        <w:rPr>
          <w:rFonts w:ascii="Verdana" w:hAnsi="Verdana" w:cs="Arial"/>
          <w:b/>
          <w:kern w:val="36"/>
          <w:sz w:val="96"/>
          <w:szCs w:val="96"/>
        </w:rPr>
        <w:t>Pirelli Toren</w:t>
      </w:r>
    </w:p>
    <w:p w:rsidR="00EA1481" w:rsidRDefault="005D3BC3" w:rsidP="00EA1481">
      <w:pPr>
        <w:pStyle w:val="Lijstalinea"/>
        <w:numPr>
          <w:ilvl w:val="0"/>
          <w:numId w:val="14"/>
        </w:numPr>
        <w:spacing w:before="120" w:after="120"/>
        <w:ind w:left="284" w:hanging="284"/>
        <w:contextualSpacing w:val="0"/>
        <w:rPr>
          <w:rFonts w:ascii="Verdana" w:hAnsi="Verdana" w:cs="Arial"/>
          <w:bCs/>
          <w:color w:val="333333"/>
          <w:sz w:val="28"/>
        </w:rPr>
      </w:pPr>
      <w:r w:rsidRPr="00EA1481">
        <w:rPr>
          <w:rFonts w:ascii="Verdana" w:hAnsi="Verdana" w:cs="Arial"/>
          <w:bCs/>
          <w:color w:val="333333"/>
          <w:sz w:val="28"/>
        </w:rPr>
        <w:lastRenderedPageBreak/>
        <w:t xml:space="preserve">De slanke Pirelli Toren was het eerste gebouw in Milaan dat boven de kathedraal uitstak. </w:t>
      </w:r>
    </w:p>
    <w:p w:rsidR="00EA1481" w:rsidRDefault="005D3BC3" w:rsidP="00EA1481">
      <w:pPr>
        <w:pStyle w:val="Lijstalinea"/>
        <w:numPr>
          <w:ilvl w:val="0"/>
          <w:numId w:val="14"/>
        </w:numPr>
        <w:spacing w:before="120" w:after="120"/>
        <w:ind w:left="284" w:hanging="284"/>
        <w:contextualSpacing w:val="0"/>
        <w:rPr>
          <w:rFonts w:ascii="Verdana" w:hAnsi="Verdana" w:cs="Arial"/>
          <w:bCs/>
          <w:color w:val="333333"/>
          <w:sz w:val="28"/>
        </w:rPr>
      </w:pPr>
      <w:r w:rsidRPr="00EA1481">
        <w:rPr>
          <w:rFonts w:ascii="Verdana" w:hAnsi="Verdana" w:cs="Arial"/>
          <w:bCs/>
          <w:color w:val="333333"/>
          <w:sz w:val="28"/>
        </w:rPr>
        <w:t xml:space="preserve">De innovatieve wolkenkrabber, die de bijnaam Pirellone (grote Pirelli) kreeg, werd in 1959 gebouwd als thuisbasis van Pirelli. </w:t>
      </w:r>
    </w:p>
    <w:p w:rsidR="005D3BC3" w:rsidRPr="00EA1481" w:rsidRDefault="005D3BC3" w:rsidP="00EA1481">
      <w:pPr>
        <w:pStyle w:val="Lijstalinea"/>
        <w:numPr>
          <w:ilvl w:val="0"/>
          <w:numId w:val="14"/>
        </w:numPr>
        <w:spacing w:before="120" w:after="120"/>
        <w:ind w:left="284" w:hanging="284"/>
        <w:contextualSpacing w:val="0"/>
        <w:rPr>
          <w:rFonts w:ascii="Verdana" w:hAnsi="Verdana" w:cs="Arial"/>
          <w:bCs/>
          <w:color w:val="333333"/>
          <w:sz w:val="28"/>
        </w:rPr>
      </w:pPr>
      <w:r w:rsidRPr="00EA1481">
        <w:rPr>
          <w:rFonts w:ascii="Verdana" w:hAnsi="Verdana" w:cs="Arial"/>
          <w:bCs/>
          <w:color w:val="333333"/>
          <w:sz w:val="28"/>
        </w:rPr>
        <w:t xml:space="preserve">Toen reeds werd het gebouw aanzien als een architecturaal icoon van wereldklasse. </w:t>
      </w:r>
    </w:p>
    <w:p w:rsidR="005D3BC3" w:rsidRPr="00EA1481" w:rsidRDefault="005D3BC3" w:rsidP="00EA1481">
      <w:pPr>
        <w:spacing w:before="120" w:after="120"/>
        <w:outlineLvl w:val="3"/>
        <w:rPr>
          <w:rFonts w:ascii="Verdana" w:hAnsi="Verdana" w:cs="Arial"/>
          <w:b/>
          <w:color w:val="222222"/>
          <w:sz w:val="28"/>
          <w:szCs w:val="33"/>
        </w:rPr>
      </w:pPr>
      <w:r w:rsidRPr="00EA1481">
        <w:rPr>
          <w:rFonts w:ascii="Verdana" w:hAnsi="Verdana" w:cs="Arial"/>
          <w:b/>
          <w:color w:val="222222"/>
          <w:sz w:val="28"/>
          <w:szCs w:val="33"/>
        </w:rPr>
        <w:t>Constructie</w:t>
      </w:r>
    </w:p>
    <w:p w:rsidR="00EA1481" w:rsidRDefault="00EA1481"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noProof/>
          <w:lang w:val="nl-NL"/>
        </w:rPr>
        <w:drawing>
          <wp:anchor distT="0" distB="0" distL="114300" distR="114300" simplePos="0" relativeHeight="251658240" behindDoc="0" locked="0" layoutInCell="1" allowOverlap="1" wp14:anchorId="1E380AB4" wp14:editId="66FF5DED">
            <wp:simplePos x="0" y="0"/>
            <wp:positionH relativeFrom="column">
              <wp:posOffset>4934585</wp:posOffset>
            </wp:positionH>
            <wp:positionV relativeFrom="paragraph">
              <wp:posOffset>530860</wp:posOffset>
            </wp:positionV>
            <wp:extent cx="1675765" cy="2519680"/>
            <wp:effectExtent l="171450" t="171450" r="381635" b="356870"/>
            <wp:wrapSquare wrapText="bothSides"/>
            <wp:docPr id="2" name="Afbeelding 2" descr="Pirelli Toren, Milaan, It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relli Toren, Milaan, Ital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5765"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D3BC3" w:rsidRPr="00EA1481">
        <w:rPr>
          <w:rFonts w:ascii="Verdana" w:hAnsi="Verdana" w:cs="Arial"/>
          <w:color w:val="000000"/>
          <w:sz w:val="28"/>
        </w:rPr>
        <w:t xml:space="preserve">Op de plaats van de eerste Pirelli fabriek, die hier sinds 1872 stond, werd de bouw in 1955 aangevat. </w:t>
      </w:r>
    </w:p>
    <w:p w:rsidR="00EA148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De toren werd ontworpen door een architectencollectief onder leiding van Gio Ponti en Pier Luigi Nervi. </w:t>
      </w:r>
    </w:p>
    <w:p w:rsidR="00EA148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Ponti was niet enkel architect, hij ontwierp zowat alles gaande van koffieapparaten en stoelen tot huizen en kerken. </w:t>
      </w:r>
    </w:p>
    <w:p w:rsidR="00EA148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Nervi was een van de belangrijkste ingenieurs van zijn tijd, en was gespecialiseerd in betonnen bouwwerken. </w:t>
      </w:r>
    </w:p>
    <w:p w:rsidR="005D3BC3" w:rsidRPr="00EA148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De kennis en inventiviteit van deze twee leidde tot een radicaal en innoverend torengebouw.</w:t>
      </w:r>
    </w:p>
    <w:p w:rsidR="005D3BC3" w:rsidRPr="00EA1481" w:rsidRDefault="005D3BC3" w:rsidP="00EA1481">
      <w:pPr>
        <w:spacing w:before="120" w:after="120"/>
        <w:outlineLvl w:val="3"/>
        <w:rPr>
          <w:rFonts w:ascii="Verdana" w:hAnsi="Verdana" w:cs="Arial"/>
          <w:b/>
          <w:color w:val="222222"/>
          <w:sz w:val="28"/>
          <w:szCs w:val="33"/>
        </w:rPr>
      </w:pPr>
      <w:r w:rsidRPr="00EA1481">
        <w:rPr>
          <w:rFonts w:ascii="Verdana" w:hAnsi="Verdana" w:cs="Arial"/>
          <w:b/>
          <w:color w:val="222222"/>
          <w:sz w:val="28"/>
          <w:szCs w:val="33"/>
        </w:rPr>
        <w:t>Ontwerp</w:t>
      </w:r>
    </w:p>
    <w:p w:rsidR="00EA1481" w:rsidRPr="00EA148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 xml:space="preserve">Wat het eerst opvalt bij het bekijken van de Pirelli Toren is het slanke ontwerp. </w:t>
      </w:r>
    </w:p>
    <w:p w:rsidR="005D3BC3" w:rsidRPr="00EA148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Dan</w:t>
      </w:r>
      <w:r w:rsidR="00EA1481">
        <w:rPr>
          <w:rFonts w:ascii="Verdana" w:hAnsi="Verdana" w:cs="Arial"/>
          <w:color w:val="000000"/>
          <w:sz w:val="28"/>
        </w:rPr>
        <w:t>k</w:t>
      </w:r>
      <w:r w:rsidRPr="00EA1481">
        <w:rPr>
          <w:rFonts w:ascii="Verdana" w:hAnsi="Verdana" w:cs="Arial"/>
          <w:color w:val="000000"/>
          <w:sz w:val="28"/>
        </w:rPr>
        <w:t xml:space="preserve">zij de technische kennis van Nervi was het voor Ponti mogelijk om een toren te bouwen met een erg smalle basis, ondersteund door betonnen pijlers die naar de top van het gebouw toe smaller worden. </w:t>
      </w:r>
    </w:p>
    <w:p w:rsidR="00E832E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De indruk van een smal gebouw wordt nog versterkt door de naar binnen hellende betonnen muren langs de beide uiteinden van de gevel. </w:t>
      </w:r>
    </w:p>
    <w:p w:rsidR="00E832E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De muren verbergen de mechanische en andere installaties van het gebouw. </w:t>
      </w:r>
    </w:p>
    <w:p w:rsidR="00E832E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Aan het uiteinde lijken de muren elkaar bijna aan te raken, er is enkel een kleine opening zichtbaar tussen de voor en achterkant die van beneden tot helemaal aan de top reikt. </w:t>
      </w:r>
    </w:p>
    <w:p w:rsidR="00E832E1" w:rsidRDefault="005D3BC3"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rFonts w:ascii="Verdana" w:hAnsi="Verdana" w:cs="Arial"/>
          <w:color w:val="000000"/>
          <w:sz w:val="28"/>
        </w:rPr>
        <w:t xml:space="preserve">Ook dit versterkt het idee van een erg smalle toren. </w:t>
      </w:r>
    </w:p>
    <w:p w:rsidR="005D3BC3" w:rsidRPr="00EA1481" w:rsidRDefault="00E832E1" w:rsidP="00EA1481">
      <w:pPr>
        <w:pStyle w:val="Lijstalinea"/>
        <w:numPr>
          <w:ilvl w:val="0"/>
          <w:numId w:val="14"/>
        </w:numPr>
        <w:spacing w:before="120" w:after="120"/>
        <w:ind w:left="284" w:hanging="284"/>
        <w:contextualSpacing w:val="0"/>
        <w:rPr>
          <w:rFonts w:ascii="Verdana" w:hAnsi="Verdana" w:cs="Arial"/>
          <w:color w:val="000000"/>
          <w:sz w:val="28"/>
        </w:rPr>
      </w:pPr>
      <w:r w:rsidRPr="00EA1481">
        <w:rPr>
          <w:noProof/>
          <w:lang w:val="nl-NL"/>
        </w:rPr>
        <w:lastRenderedPageBreak/>
        <w:drawing>
          <wp:anchor distT="0" distB="0" distL="114300" distR="114300" simplePos="0" relativeHeight="251660288" behindDoc="0" locked="0" layoutInCell="1" allowOverlap="1" wp14:anchorId="43FAD92C" wp14:editId="096A409C">
            <wp:simplePos x="0" y="0"/>
            <wp:positionH relativeFrom="column">
              <wp:posOffset>4877435</wp:posOffset>
            </wp:positionH>
            <wp:positionV relativeFrom="paragraph">
              <wp:posOffset>199390</wp:posOffset>
            </wp:positionV>
            <wp:extent cx="1662430" cy="4999990"/>
            <wp:effectExtent l="171450" t="171450" r="375920" b="353060"/>
            <wp:wrapSquare wrapText="bothSides"/>
            <wp:docPr id="5" name="Afbeelding 5" descr="Zijkant van de Pirelli Toren in Mi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ijkant van de Pirelli Toren in Mila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62430" cy="49999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5D3BC3" w:rsidRPr="00EA1481">
        <w:rPr>
          <w:rFonts w:ascii="Verdana" w:hAnsi="Verdana" w:cs="Arial"/>
          <w:color w:val="000000"/>
          <w:sz w:val="28"/>
        </w:rPr>
        <w:t>Een ongeveer even grote opening tussen het dak en de bovenste verdieping geeft de indruk dat het dak boven het gebouw zweeft.</w:t>
      </w:r>
    </w:p>
    <w:p w:rsidR="005D3BC3" w:rsidRPr="00E832E1" w:rsidRDefault="005D3BC3" w:rsidP="00E832E1">
      <w:pPr>
        <w:spacing w:before="120" w:after="120"/>
        <w:outlineLvl w:val="3"/>
        <w:rPr>
          <w:rFonts w:ascii="Verdana" w:hAnsi="Verdana" w:cs="Arial"/>
          <w:b/>
          <w:color w:val="222222"/>
          <w:sz w:val="28"/>
          <w:szCs w:val="33"/>
        </w:rPr>
      </w:pPr>
      <w:r w:rsidRPr="00E832E1">
        <w:rPr>
          <w:rFonts w:ascii="Verdana" w:hAnsi="Verdana" w:cs="Arial"/>
          <w:b/>
          <w:color w:val="222222"/>
          <w:sz w:val="28"/>
          <w:szCs w:val="33"/>
        </w:rPr>
        <w:t>Hoogste Gebouw</w:t>
      </w:r>
    </w:p>
    <w:p w:rsidR="00E832E1" w:rsidRPr="00E832E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De Pirelli Toren rijst vanaf een smalle basis recht n</w:t>
      </w:r>
      <w:r w:rsidR="00E832E1" w:rsidRPr="00E832E1">
        <w:rPr>
          <w:noProof/>
          <w:lang w:val="nl-NL"/>
        </w:rPr>
        <w:t xml:space="preserve"> </w:t>
      </w:r>
      <w:r w:rsidRPr="00EA1481">
        <w:rPr>
          <w:rFonts w:ascii="Verdana" w:hAnsi="Verdana" w:cs="Arial"/>
          <w:color w:val="000000"/>
          <w:sz w:val="28"/>
        </w:rPr>
        <w:t xml:space="preserve">aar boven tot een hoogte van 127 meter. </w:t>
      </w:r>
    </w:p>
    <w:p w:rsidR="00E832E1" w:rsidRPr="00E832E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 xml:space="preserve">Het was het eerste gebouw dat boven de top van de Madonnina uitkwam - het beeld van de Madonna bovenop de spits van de </w:t>
      </w:r>
      <w:hyperlink r:id="rId11" w:history="1">
        <w:r w:rsidRPr="00EA1481">
          <w:rPr>
            <w:rStyle w:val="Hyperlink"/>
            <w:rFonts w:ascii="Verdana" w:hAnsi="Verdana" w:cs="Arial"/>
            <w:sz w:val="28"/>
          </w:rPr>
          <w:t>Duomo</w:t>
        </w:r>
      </w:hyperlink>
      <w:r w:rsidRPr="00EA1481">
        <w:rPr>
          <w:rFonts w:ascii="Verdana" w:hAnsi="Verdana" w:cs="Arial"/>
          <w:color w:val="000000"/>
          <w:sz w:val="28"/>
        </w:rPr>
        <w:t xml:space="preserve"> - wat gedurende eeuwen het hoogste punt in de stad was. </w:t>
      </w:r>
    </w:p>
    <w:p w:rsidR="00E832E1" w:rsidRPr="00E832E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 xml:space="preserve">Gedurende een korte periode na de voltooiing in 1959 was de toren zelfs het hoogste gebouw ter wereld van gewapend beton. </w:t>
      </w:r>
    </w:p>
    <w:p w:rsidR="00E832E1" w:rsidRPr="00E832E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Tegenwoordig is het zelfs niet meer het hoogste gebouw in Milaan, maar de Pirelli Toren is nog steeds veruit de meest elegante wolkenkrabber in Milaan.</w:t>
      </w:r>
    </w:p>
    <w:p w:rsidR="005D3BC3" w:rsidRPr="00EA1481" w:rsidRDefault="005D3BC3" w:rsidP="00EA1481">
      <w:pPr>
        <w:pStyle w:val="Lijstalinea"/>
        <w:numPr>
          <w:ilvl w:val="0"/>
          <w:numId w:val="14"/>
        </w:numPr>
        <w:spacing w:before="120" w:after="120"/>
        <w:ind w:left="284" w:hanging="284"/>
        <w:contextualSpacing w:val="0"/>
        <w:rPr>
          <w:rFonts w:ascii="Verdana" w:hAnsi="Verdana" w:cs="Arial"/>
          <w:color w:val="000000"/>
          <w:sz w:val="28"/>
          <w:szCs w:val="24"/>
        </w:rPr>
      </w:pPr>
      <w:r w:rsidRPr="00EA1481">
        <w:rPr>
          <w:rFonts w:ascii="Verdana" w:hAnsi="Verdana" w:cs="Arial"/>
          <w:color w:val="000000"/>
          <w:sz w:val="28"/>
        </w:rPr>
        <w:t xml:space="preserve">Sinds de voltooiing van het gebouw werd het een inspiratiebron voor andere architecten, en de vorm ervan is terug te vinden in andere wolkenkrabbers, zoals het Metlife Building in </w:t>
      </w:r>
      <w:r w:rsidRPr="00EA1481">
        <w:rPr>
          <w:rFonts w:ascii="Verdana" w:hAnsi="Verdana" w:cs="Arial"/>
          <w:sz w:val="28"/>
        </w:rPr>
        <w:t>New York</w:t>
      </w:r>
      <w:r w:rsidRPr="00EA1481">
        <w:rPr>
          <w:rFonts w:ascii="Verdana" w:hAnsi="Verdana" w:cs="Arial"/>
          <w:color w:val="000000"/>
          <w:sz w:val="28"/>
        </w:rPr>
        <w:t>.</w:t>
      </w:r>
    </w:p>
    <w:p w:rsidR="00197890" w:rsidRPr="00EA1481" w:rsidRDefault="00197890" w:rsidP="00EA1481">
      <w:pPr>
        <w:spacing w:before="120" w:after="120"/>
        <w:ind w:left="284" w:hanging="284"/>
        <w:outlineLvl w:val="1"/>
        <w:rPr>
          <w:rFonts w:ascii="Verdana" w:hAnsi="Verdana" w:cs="Arial"/>
          <w:kern w:val="36"/>
          <w:sz w:val="28"/>
          <w:szCs w:val="28"/>
          <w:lang w:val="nl-NL"/>
        </w:rPr>
      </w:pPr>
    </w:p>
    <w:p w:rsidR="00197890" w:rsidRPr="00EA1481" w:rsidRDefault="00197890" w:rsidP="00EA1481">
      <w:pPr>
        <w:spacing w:before="120" w:after="120"/>
        <w:ind w:left="284" w:hanging="284"/>
        <w:outlineLvl w:val="1"/>
        <w:rPr>
          <w:rFonts w:ascii="Verdana" w:hAnsi="Verdana" w:cs="Arial"/>
          <w:kern w:val="36"/>
          <w:sz w:val="28"/>
          <w:szCs w:val="28"/>
          <w:lang w:val="nl-NL"/>
        </w:rPr>
      </w:pPr>
    </w:p>
    <w:sectPr w:rsidR="00197890" w:rsidRPr="00EA1481" w:rsidSect="006F0BF8">
      <w:headerReference w:type="even" r:id="rId12"/>
      <w:headerReference w:type="default" r:id="rId13"/>
      <w:footerReference w:type="even" r:id="rId14"/>
      <w:footerReference w:type="default" r:id="rId15"/>
      <w:headerReference w:type="first" r:id="rId16"/>
      <w:footerReference w:type="firs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B60" w:rsidRDefault="00444B60">
      <w:r>
        <w:separator/>
      </w:r>
    </w:p>
  </w:endnote>
  <w:endnote w:type="continuationSeparator" w:id="0">
    <w:p w:rsidR="00444B60" w:rsidRDefault="00444B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B031F" w:rsidRPr="00EB031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B031F" w:rsidRPr="00EB031F">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B60" w:rsidRDefault="00444B60">
      <w:r>
        <w:separator/>
      </w:r>
    </w:p>
  </w:footnote>
  <w:footnote w:type="continuationSeparator" w:id="0">
    <w:p w:rsidR="00444B60" w:rsidRDefault="00444B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444B6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in;height:3in" o:bullet="t"/>
    </w:pict>
  </w:numPicBullet>
  <w:numPicBullet w:numPicBulletId="1">
    <w:pict>
      <v:shape id="_x0000_i103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17D869CC"/>
    <w:multiLevelType w:val="multilevel"/>
    <w:tmpl w:val="1AAECAF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4BC2059"/>
    <w:multiLevelType w:val="hybridMultilevel"/>
    <w:tmpl w:val="820C82AC"/>
    <w:lvl w:ilvl="0" w:tplc="168A1C8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1"/>
  </w:num>
  <w:num w:numId="5">
    <w:abstractNumId w:val="6"/>
  </w:num>
  <w:num w:numId="6">
    <w:abstractNumId w:val="10"/>
  </w:num>
  <w:num w:numId="7">
    <w:abstractNumId w:val="9"/>
  </w:num>
  <w:num w:numId="8">
    <w:abstractNumId w:val="12"/>
  </w:num>
  <w:num w:numId="9">
    <w:abstractNumId w:val="4"/>
  </w:num>
  <w:num w:numId="10">
    <w:abstractNumId w:val="2"/>
  </w:num>
  <w:num w:numId="11">
    <w:abstractNumId w:val="8"/>
  </w:num>
  <w:num w:numId="12">
    <w:abstractNumId w:val="13"/>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94EA2"/>
    <w:rsid w:val="003A480D"/>
    <w:rsid w:val="003A6CD8"/>
    <w:rsid w:val="003B69EE"/>
    <w:rsid w:val="003C2B64"/>
    <w:rsid w:val="003C7AB7"/>
    <w:rsid w:val="003D324F"/>
    <w:rsid w:val="003D7320"/>
    <w:rsid w:val="003E7B43"/>
    <w:rsid w:val="00401D53"/>
    <w:rsid w:val="00407283"/>
    <w:rsid w:val="00427675"/>
    <w:rsid w:val="00441542"/>
    <w:rsid w:val="004420F6"/>
    <w:rsid w:val="00444B60"/>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D3BC3"/>
    <w:rsid w:val="005E2B19"/>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D1758B"/>
    <w:rsid w:val="00D33B82"/>
    <w:rsid w:val="00D459C2"/>
    <w:rsid w:val="00D47430"/>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832E1"/>
    <w:rsid w:val="00EA1481"/>
    <w:rsid w:val="00EB031F"/>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0330113">
      <w:bodyDiv w:val="1"/>
      <w:marLeft w:val="0"/>
      <w:marRight w:val="0"/>
      <w:marTop w:val="0"/>
      <w:marBottom w:val="0"/>
      <w:divBdr>
        <w:top w:val="none" w:sz="0" w:space="0" w:color="auto"/>
        <w:left w:val="none" w:sz="0" w:space="0" w:color="auto"/>
        <w:bottom w:val="none" w:sz="0" w:space="0" w:color="auto"/>
        <w:right w:val="none" w:sz="0" w:space="0" w:color="auto"/>
      </w:divBdr>
      <w:divsChild>
        <w:div w:id="2097748173">
          <w:marLeft w:val="0"/>
          <w:marRight w:val="0"/>
          <w:marTop w:val="2325"/>
          <w:marBottom w:val="0"/>
          <w:divBdr>
            <w:top w:val="none" w:sz="0" w:space="0" w:color="auto"/>
            <w:left w:val="none" w:sz="0" w:space="0" w:color="auto"/>
            <w:bottom w:val="none" w:sz="0" w:space="0" w:color="auto"/>
            <w:right w:val="none" w:sz="0" w:space="0" w:color="auto"/>
          </w:divBdr>
          <w:divsChild>
            <w:div w:id="906914737">
              <w:marLeft w:val="0"/>
              <w:marRight w:val="0"/>
              <w:marTop w:val="0"/>
              <w:marBottom w:val="0"/>
              <w:divBdr>
                <w:top w:val="none" w:sz="0" w:space="0" w:color="auto"/>
                <w:left w:val="none" w:sz="0" w:space="0" w:color="auto"/>
                <w:bottom w:val="none" w:sz="0" w:space="0" w:color="auto"/>
                <w:right w:val="none" w:sz="0" w:space="0" w:color="auto"/>
              </w:divBdr>
              <w:divsChild>
                <w:div w:id="1051924056">
                  <w:marLeft w:val="0"/>
                  <w:marRight w:val="0"/>
                  <w:marTop w:val="0"/>
                  <w:marBottom w:val="0"/>
                  <w:divBdr>
                    <w:top w:val="none" w:sz="0" w:space="0" w:color="auto"/>
                    <w:left w:val="none" w:sz="0" w:space="0" w:color="auto"/>
                    <w:bottom w:val="none" w:sz="0" w:space="0" w:color="auto"/>
                    <w:right w:val="none" w:sz="0" w:space="0" w:color="auto"/>
                  </w:divBdr>
                  <w:divsChild>
                    <w:div w:id="140536271">
                      <w:marLeft w:val="0"/>
                      <w:marRight w:val="0"/>
                      <w:marTop w:val="0"/>
                      <w:marBottom w:val="0"/>
                      <w:divBdr>
                        <w:top w:val="none" w:sz="0" w:space="0" w:color="auto"/>
                        <w:left w:val="none" w:sz="0" w:space="0" w:color="auto"/>
                        <w:bottom w:val="none" w:sz="0" w:space="0" w:color="auto"/>
                        <w:right w:val="none" w:sz="0" w:space="0" w:color="auto"/>
                      </w:divBdr>
                    </w:div>
                  </w:divsChild>
                </w:div>
                <w:div w:id="784498650">
                  <w:marLeft w:val="0"/>
                  <w:marRight w:val="0"/>
                  <w:marTop w:val="0"/>
                  <w:marBottom w:val="30"/>
                  <w:divBdr>
                    <w:top w:val="none" w:sz="0" w:space="0" w:color="auto"/>
                    <w:left w:val="none" w:sz="0" w:space="0" w:color="auto"/>
                    <w:bottom w:val="none" w:sz="0" w:space="0" w:color="auto"/>
                    <w:right w:val="none" w:sz="0" w:space="0" w:color="auto"/>
                  </w:divBdr>
                </w:div>
                <w:div w:id="34239127">
                  <w:marLeft w:val="0"/>
                  <w:marRight w:val="0"/>
                  <w:marTop w:val="0"/>
                  <w:marBottom w:val="0"/>
                  <w:divBdr>
                    <w:top w:val="none" w:sz="0" w:space="0" w:color="auto"/>
                    <w:left w:val="none" w:sz="0" w:space="0" w:color="auto"/>
                    <w:bottom w:val="none" w:sz="0" w:space="0" w:color="auto"/>
                    <w:right w:val="none" w:sz="0" w:space="0" w:color="auto"/>
                  </w:divBdr>
                  <w:divsChild>
                    <w:div w:id="217522502">
                      <w:marLeft w:val="0"/>
                      <w:marRight w:val="0"/>
                      <w:marTop w:val="0"/>
                      <w:marBottom w:val="0"/>
                      <w:divBdr>
                        <w:top w:val="none" w:sz="0" w:space="0" w:color="auto"/>
                        <w:left w:val="none" w:sz="0" w:space="0" w:color="auto"/>
                        <w:bottom w:val="none" w:sz="0" w:space="0" w:color="auto"/>
                        <w:right w:val="none" w:sz="0" w:space="0" w:color="auto"/>
                      </w:divBdr>
                      <w:divsChild>
                        <w:div w:id="1003388410">
                          <w:marLeft w:val="45"/>
                          <w:marRight w:val="45"/>
                          <w:marTop w:val="45"/>
                          <w:marBottom w:val="45"/>
                          <w:divBdr>
                            <w:top w:val="none" w:sz="0" w:space="0" w:color="auto"/>
                            <w:left w:val="none" w:sz="0" w:space="0" w:color="auto"/>
                            <w:bottom w:val="none" w:sz="0" w:space="0" w:color="auto"/>
                            <w:right w:val="none" w:sz="0" w:space="0" w:color="auto"/>
                          </w:divBdr>
                          <w:divsChild>
                            <w:div w:id="71971471">
                              <w:marLeft w:val="0"/>
                              <w:marRight w:val="0"/>
                              <w:marTop w:val="0"/>
                              <w:marBottom w:val="0"/>
                              <w:divBdr>
                                <w:top w:val="none" w:sz="0" w:space="0" w:color="auto"/>
                                <w:left w:val="none" w:sz="0" w:space="0" w:color="auto"/>
                                <w:bottom w:val="none" w:sz="0" w:space="0" w:color="auto"/>
                                <w:right w:val="none" w:sz="0" w:space="0" w:color="auto"/>
                              </w:divBdr>
                            </w:div>
                          </w:divsChild>
                        </w:div>
                        <w:div w:id="329406037">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dsverkenner.com/milaan/duomo"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3</Pages>
  <Words>394</Words>
  <Characters>2168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2012-04-13T07:36:00Z</dcterms:created>
  <dcterms:modified xsi:type="dcterms:W3CDTF">2012-05-14T15:32:00Z</dcterms:modified>
</cp:coreProperties>
</file>