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6512C1" w:rsidP="00E106C2">
      <w:pPr>
        <w:spacing w:before="100" w:beforeAutospacing="1" w:after="180"/>
        <w:jc w:val="center"/>
        <w:rPr>
          <w:rFonts w:ascii="Verdana" w:hAnsi="Verdana"/>
          <w:b/>
          <w:color w:val="454545"/>
          <w:sz w:val="24"/>
          <w:szCs w:val="24"/>
          <w:lang w:val="nl-NL"/>
        </w:rPr>
      </w:pPr>
      <w:r>
        <w:rPr>
          <w:rFonts w:ascii="Arial" w:hAnsi="Arial" w:cs="Arial"/>
          <w:noProof/>
          <w:color w:val="000000"/>
          <w:lang w:val="nl-NL"/>
        </w:rPr>
        <w:drawing>
          <wp:inline distT="0" distB="0" distL="0" distR="0" wp14:anchorId="69235D44" wp14:editId="201AE437">
            <wp:extent cx="4316400" cy="2880000"/>
            <wp:effectExtent l="95250" t="95250" r="103505" b="892175"/>
            <wp:docPr id="11" name="Afbeelding 11" descr="http://www.aviewoncities.com/img/florence/kveit258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iewoncities.com/img/florence/kveit2582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00" cy="288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6512C1" w:rsidRDefault="006512C1"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6512C1" w:rsidRDefault="006512C1"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Pr="006512C1" w:rsidRDefault="006512C1" w:rsidP="00E106C2">
      <w:pPr>
        <w:spacing w:before="100" w:beforeAutospacing="1" w:after="180"/>
        <w:jc w:val="center"/>
        <w:rPr>
          <w:rFonts w:ascii="Verdana" w:hAnsi="Verdana"/>
          <w:b/>
          <w:color w:val="454545"/>
          <w:sz w:val="72"/>
          <w:szCs w:val="72"/>
          <w:lang w:val="nl-NL"/>
        </w:rPr>
      </w:pPr>
      <w:r w:rsidRPr="006512C1">
        <w:rPr>
          <w:rFonts w:ascii="Verdana" w:hAnsi="Verdana"/>
          <w:b/>
          <w:color w:val="454545"/>
          <w:sz w:val="72"/>
          <w:szCs w:val="72"/>
          <w:lang w:val="nl-NL"/>
        </w:rPr>
        <w:t>Piazza della Signoria</w:t>
      </w:r>
    </w:p>
    <w:p w:rsidR="006512C1" w:rsidRPr="006512C1" w:rsidRDefault="006512C1" w:rsidP="006512C1">
      <w:pPr>
        <w:shd w:val="clear" w:color="auto" w:fill="FFFFFF"/>
        <w:spacing w:after="15"/>
        <w:ind w:right="15"/>
        <w:outlineLvl w:val="0"/>
        <w:rPr>
          <w:rStyle w:val="Beziens"/>
        </w:rPr>
      </w:pPr>
      <w:r w:rsidRPr="006512C1">
        <w:lastRenderedPageBreak/>
        <w:drawing>
          <wp:anchor distT="0" distB="0" distL="114300" distR="114300" simplePos="0" relativeHeight="251661312" behindDoc="0" locked="0" layoutInCell="1" allowOverlap="1" wp14:anchorId="4A276182" wp14:editId="63D49210">
            <wp:simplePos x="0" y="0"/>
            <wp:positionH relativeFrom="column">
              <wp:posOffset>4273459</wp:posOffset>
            </wp:positionH>
            <wp:positionV relativeFrom="paragraph">
              <wp:posOffset>95250</wp:posOffset>
            </wp:positionV>
            <wp:extent cx="2418715" cy="2159635"/>
            <wp:effectExtent l="95250" t="95250" r="95885" b="697865"/>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8715" cy="2159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6512C1">
        <w:rPr>
          <w:rStyle w:val="Beziens"/>
        </w:rPr>
        <w:t>Piazza della Signoria</w:t>
      </w:r>
    </w:p>
    <w:p w:rsidR="006512C1" w:rsidRDefault="006512C1" w:rsidP="006512C1">
      <w:pPr>
        <w:pStyle w:val="Alinia0"/>
      </w:pPr>
      <w:r w:rsidRPr="006512C1">
        <w:t xml:space="preserve">Het Piazza della Signoria werd in de dertiende eeuw aangelegd en werd het belangrijkste plein in Florence dankzij de nabijheid van het </w:t>
      </w:r>
      <w:hyperlink r:id="rId10" w:history="1">
        <w:r w:rsidRPr="006512C1">
          <w:t>Palazzo Vecchio</w:t>
        </w:r>
      </w:hyperlink>
      <w:r w:rsidRPr="006512C1">
        <w:t xml:space="preserve"> en het </w:t>
      </w:r>
      <w:hyperlink r:id="rId11" w:history="1">
        <w:r w:rsidRPr="006512C1">
          <w:t>Uffizi paleis</w:t>
        </w:r>
      </w:hyperlink>
      <w:r w:rsidRPr="006512C1">
        <w:t xml:space="preserve">. </w:t>
      </w:r>
    </w:p>
    <w:p w:rsidR="006512C1" w:rsidRPr="006512C1" w:rsidRDefault="006512C1" w:rsidP="006512C1">
      <w:pPr>
        <w:pStyle w:val="Alinia0"/>
      </w:pPr>
      <w:r w:rsidRPr="006512C1">
        <w:t>Café's omringen het autovrije plein dat verfraaid wordt met een aantal prachtige standbeelden.</w:t>
      </w:r>
    </w:p>
    <w:p w:rsidR="006512C1" w:rsidRDefault="006512C1" w:rsidP="006512C1">
      <w:pPr>
        <w:pStyle w:val="Alinia0"/>
      </w:pPr>
    </w:p>
    <w:p w:rsidR="006512C1" w:rsidRPr="006512C1" w:rsidRDefault="006512C1" w:rsidP="006512C1">
      <w:pPr>
        <w:pStyle w:val="Alinia0"/>
        <w:rPr>
          <w:rStyle w:val="Beziens"/>
        </w:rPr>
      </w:pPr>
      <w:r w:rsidRPr="006512C1">
        <w:rPr>
          <w:rStyle w:val="Beziens"/>
        </w:rPr>
        <w:t>Uberti Familie</w:t>
      </w:r>
    </w:p>
    <w:p w:rsidR="006512C1" w:rsidRDefault="006512C1" w:rsidP="006512C1">
      <w:pPr>
        <w:pStyle w:val="Alinia0"/>
      </w:pPr>
      <w:r w:rsidRPr="006512C1">
        <w:drawing>
          <wp:anchor distT="0" distB="0" distL="114300" distR="114300" simplePos="0" relativeHeight="251658240" behindDoc="0" locked="0" layoutInCell="1" allowOverlap="1" wp14:anchorId="3235A0DD" wp14:editId="4E690A43">
            <wp:simplePos x="0" y="0"/>
            <wp:positionH relativeFrom="column">
              <wp:posOffset>4800435</wp:posOffset>
            </wp:positionH>
            <wp:positionV relativeFrom="paragraph">
              <wp:posOffset>548343</wp:posOffset>
            </wp:positionV>
            <wp:extent cx="1899920" cy="1270635"/>
            <wp:effectExtent l="152400" t="152400" r="367030" b="367665"/>
            <wp:wrapSquare wrapText="bothSides"/>
            <wp:docPr id="4" name="Afbeelding 4" descr="Piazza della Signoria, Florence,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azza della Signoria, Florence, Itali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512C1">
        <w:t xml:space="preserve">De oorsprong van het plein gaat terug tot de dertiende eeuw, toen het gebied eigendom was van de Uberti Familie, indertijd de machtigste familie van Florence. </w:t>
      </w:r>
    </w:p>
    <w:p w:rsidR="006512C1" w:rsidRDefault="006512C1" w:rsidP="006512C1">
      <w:pPr>
        <w:pStyle w:val="Alinia0"/>
      </w:pPr>
      <w:r w:rsidRPr="006512C1">
        <w:t xml:space="preserve">De Uberti steunden de Ghibellijnen (tegenstanders van de paus). </w:t>
      </w:r>
    </w:p>
    <w:p w:rsidR="006512C1" w:rsidRDefault="006512C1" w:rsidP="006512C1">
      <w:pPr>
        <w:pStyle w:val="Alinia0"/>
      </w:pPr>
      <w:r>
        <w:rPr>
          <w:noProof/>
        </w:rPr>
        <mc:AlternateContent>
          <mc:Choice Requires="wps">
            <w:drawing>
              <wp:anchor distT="0" distB="0" distL="114300" distR="114300" simplePos="0" relativeHeight="251660288" behindDoc="0" locked="0" layoutInCell="1" allowOverlap="1" wp14:anchorId="10F6D112" wp14:editId="67BF5782">
                <wp:simplePos x="0" y="0"/>
                <wp:positionH relativeFrom="column">
                  <wp:posOffset>4752975</wp:posOffset>
                </wp:positionH>
                <wp:positionV relativeFrom="paragraph">
                  <wp:posOffset>523397</wp:posOffset>
                </wp:positionV>
                <wp:extent cx="1899920" cy="635"/>
                <wp:effectExtent l="0" t="0" r="5080" b="0"/>
                <wp:wrapSquare wrapText="bothSides"/>
                <wp:docPr id="1" name="Tekstvak 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6512C1" w:rsidRPr="002F09CB" w:rsidRDefault="006512C1" w:rsidP="006512C1">
                            <w:pPr>
                              <w:pStyle w:val="Geenafstand"/>
                              <w:rPr>
                                <w:rFonts w:ascii="Verdana" w:eastAsia="Times New Roman" w:hAnsi="Verdana" w:cs="Times New Roman"/>
                                <w:color w:val="000000" w:themeColor="text1"/>
                                <w:sz w:val="28"/>
                                <w:szCs w:val="20"/>
                              </w:rPr>
                            </w:pPr>
                            <w:r>
                              <w:t xml:space="preserve">Piazza della Signoria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0F6D112" id="_x0000_t202" coordsize="21600,21600" o:spt="202" path="m,l,21600r21600,l21600,xe">
                <v:stroke joinstyle="miter"/>
                <v:path gradientshapeok="t" o:connecttype="rect"/>
              </v:shapetype>
              <v:shape id="Tekstvak 1" o:spid="_x0000_s1026" type="#_x0000_t202" style="position:absolute;margin-left:374.25pt;margin-top:41.2pt;width:149.6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" stroked="f">
                <v:textbox style="mso-fit-shape-to-text:t" inset="0,0,0,0">
                  <w:txbxContent>
                    <w:p w:rsidR="006512C1" w:rsidRPr="002F09CB" w:rsidRDefault="006512C1" w:rsidP="006512C1">
                      <w:pPr>
                        <w:pStyle w:val="Geenafstand"/>
                        <w:rPr>
                          <w:rFonts w:ascii="Verdana" w:eastAsia="Times New Roman" w:hAnsi="Verdana" w:cs="Times New Roman"/>
                          <w:color w:val="000000" w:themeColor="text1"/>
                          <w:sz w:val="28"/>
                          <w:szCs w:val="20"/>
                        </w:rPr>
                      </w:pPr>
                      <w:r>
                        <w:t xml:space="preserve">Piazza della Signoria </w:t>
                      </w:r>
                    </w:p>
                  </w:txbxContent>
                </v:textbox>
                <w10:wrap type="square"/>
              </v:shape>
            </w:pict>
          </mc:Fallback>
        </mc:AlternateContent>
      </w:r>
      <w:r w:rsidRPr="006512C1">
        <w:t xml:space="preserve">Hun belangrijkste opponenten, de Buondelmonti familie, steunden de Welfen (aanhangers van de paus). </w:t>
      </w:r>
    </w:p>
    <w:p w:rsidR="006512C1" w:rsidRPr="006512C1" w:rsidRDefault="006512C1" w:rsidP="006512C1">
      <w:pPr>
        <w:pStyle w:val="Alinia0"/>
      </w:pPr>
      <w:r w:rsidRPr="006512C1">
        <w:t xml:space="preserve">Gedurende eeuwen probeerden de twee partijen de controle te verkrijgen, waarbij de Ghibellijnen uiteindelijk de bovenhand leken te halen. </w:t>
      </w:r>
      <w:r w:rsidRPr="006512C1">
        <w:br/>
      </w:r>
      <w:r w:rsidRPr="006512C1">
        <w:br/>
        <w:t xml:space="preserve">In 1266 echter, na de nederlaag van het leger van de Ghibellijnen tegen dat van de Welfen bij de Slag om Benvento, werd de Umberti familie verdreven en al hun bezittingen werden vernield. </w:t>
      </w:r>
    </w:p>
    <w:p w:rsidR="006512C1" w:rsidRPr="006512C1" w:rsidRDefault="006512C1" w:rsidP="006512C1">
      <w:pPr>
        <w:pStyle w:val="Alinia0"/>
      </w:pPr>
    </w:p>
    <w:p w:rsidR="006512C1" w:rsidRDefault="006512C1" w:rsidP="006512C1">
      <w:pPr>
        <w:pStyle w:val="Alinia0"/>
      </w:pPr>
      <w:r w:rsidRPr="006512C1">
        <w:t xml:space="preserve">Als symbool van hun overwinning lieten de Welfen het puin gedurende meer dan tien jaar onaangeroerd liggen, waarna het een open plein werd. </w:t>
      </w:r>
    </w:p>
    <w:p w:rsidR="006512C1" w:rsidRDefault="006512C1" w:rsidP="006512C1">
      <w:pPr>
        <w:pStyle w:val="Alinia0"/>
      </w:pPr>
      <w:r w:rsidRPr="006512C1">
        <w:t xml:space="preserve">Het </w:t>
      </w:r>
      <w:hyperlink r:id="rId13" w:history="1">
        <w:r w:rsidRPr="006512C1">
          <w:t>Palazzo Vecchio</w:t>
        </w:r>
      </w:hyperlink>
      <w:r w:rsidRPr="006512C1">
        <w:t xml:space="preserve"> en het aanpalende </w:t>
      </w:r>
      <w:hyperlink r:id="rId14" w:history="1">
        <w:r w:rsidRPr="006512C1">
          <w:t>Uffizi</w:t>
        </w:r>
      </w:hyperlink>
      <w:r w:rsidRPr="006512C1">
        <w:t xml:space="preserve"> werden eveneens gebouwd op voormalig eigendom van de Umberti familie. </w:t>
      </w:r>
    </w:p>
    <w:p w:rsidR="00F56A78" w:rsidRDefault="00F56A78" w:rsidP="006512C1">
      <w:pPr>
        <w:pStyle w:val="Alinia0"/>
      </w:pPr>
    </w:p>
    <w:p w:rsidR="00F56A78" w:rsidRDefault="00F56A78" w:rsidP="006512C1">
      <w:pPr>
        <w:pStyle w:val="Alinia0"/>
      </w:pPr>
    </w:p>
    <w:p w:rsidR="00F56A78" w:rsidRDefault="00F56A78" w:rsidP="006512C1">
      <w:pPr>
        <w:pStyle w:val="Alinia0"/>
      </w:pPr>
    </w:p>
    <w:p w:rsidR="00F56A78" w:rsidRDefault="00F56A78" w:rsidP="006512C1">
      <w:pPr>
        <w:pStyle w:val="Alinia0"/>
      </w:pPr>
    </w:p>
    <w:p w:rsidR="00F56A78" w:rsidRDefault="00F56A78" w:rsidP="006512C1">
      <w:pPr>
        <w:pStyle w:val="Alinia0"/>
      </w:pPr>
    </w:p>
    <w:p w:rsidR="00F56A78" w:rsidRDefault="00F56A78" w:rsidP="006512C1">
      <w:pPr>
        <w:pStyle w:val="Alinia0"/>
      </w:pPr>
    </w:p>
    <w:p w:rsidR="00F56A78" w:rsidRDefault="00F56A78" w:rsidP="006512C1">
      <w:pPr>
        <w:pStyle w:val="Alinia0"/>
      </w:pPr>
    </w:p>
    <w:p w:rsidR="00F56A78" w:rsidRDefault="00F56A78" w:rsidP="006512C1">
      <w:pPr>
        <w:pStyle w:val="Alinia0"/>
      </w:pPr>
    </w:p>
    <w:p w:rsidR="00F56A78" w:rsidRPr="006512C1" w:rsidRDefault="00F56A78" w:rsidP="006512C1">
      <w:pPr>
        <w:pStyle w:val="Alinia0"/>
      </w:pPr>
    </w:p>
    <w:p w:rsidR="00F56A78" w:rsidRPr="006512C1" w:rsidRDefault="00F56A78" w:rsidP="00F56A78">
      <w:pPr>
        <w:pStyle w:val="Alinia0"/>
        <w:rPr>
          <w:rStyle w:val="Beziens"/>
        </w:rPr>
      </w:pPr>
      <w:r w:rsidRPr="006512C1">
        <w:rPr>
          <w:rStyle w:val="Beziens"/>
        </w:rPr>
        <w:lastRenderedPageBreak/>
        <w:t>Palazzo Vecchio</w:t>
      </w:r>
    </w:p>
    <w:p w:rsidR="00F56A78" w:rsidRDefault="00F56A78" w:rsidP="006512C1">
      <w:pPr>
        <w:pStyle w:val="Alinia0"/>
      </w:pPr>
      <w:r w:rsidRPr="006512C1">
        <w:drawing>
          <wp:anchor distT="0" distB="0" distL="114300" distR="114300" simplePos="0" relativeHeight="251662336" behindDoc="0" locked="0" layoutInCell="1" allowOverlap="1" wp14:anchorId="4EAD1471" wp14:editId="60F6179A">
            <wp:simplePos x="0" y="0"/>
            <wp:positionH relativeFrom="column">
              <wp:posOffset>5381658</wp:posOffset>
            </wp:positionH>
            <wp:positionV relativeFrom="paragraph">
              <wp:posOffset>558363</wp:posOffset>
            </wp:positionV>
            <wp:extent cx="1270635" cy="1899920"/>
            <wp:effectExtent l="152400" t="152400" r="367665" b="367030"/>
            <wp:wrapSquare wrapText="bothSides"/>
            <wp:docPr id="6" name="Afbeelding 6" descr="Palazzo Vecchio, Piazza della Signoria,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lazzo Vecchio, Piazza della Signoria, Flor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512C1" w:rsidRPr="006512C1">
        <w:t xml:space="preserve">Aan het einde van de dertiende eeuw werd begonnen met de bouw van een nieuwe pand om de stadsraad in te huisvesten. Het bouwwerk, initieel Palazzo Popolo of paleis van het volk genoemd, werd voltooid in 1322. </w:t>
      </w:r>
    </w:p>
    <w:p w:rsidR="00F56A78" w:rsidRDefault="006512C1" w:rsidP="006512C1">
      <w:pPr>
        <w:pStyle w:val="Alinia0"/>
      </w:pPr>
      <w:r w:rsidRPr="006512C1">
        <w:t xml:space="preserve">In de zestiende eeuw kreeg het zijn huidige naam, </w:t>
      </w:r>
      <w:hyperlink r:id="rId16" w:history="1">
        <w:r w:rsidRPr="006512C1">
          <w:t>Palazzo Vecchio</w:t>
        </w:r>
      </w:hyperlink>
      <w:r w:rsidRPr="006512C1">
        <w:t xml:space="preserve"> (oud paleis). </w:t>
      </w:r>
    </w:p>
    <w:p w:rsidR="00F56A78" w:rsidRDefault="006512C1" w:rsidP="006512C1">
      <w:pPr>
        <w:pStyle w:val="Alinia0"/>
      </w:pPr>
      <w:r w:rsidRPr="006512C1">
        <w:t xml:space="preserve">De aanwezigheid van het palazzo zorgde ervoor dat het Piazza della Signoria een sleutelrol speelde in the politieke geschiedenis van de stad Florence. </w:t>
      </w:r>
    </w:p>
    <w:p w:rsidR="006512C1" w:rsidRPr="006512C1" w:rsidRDefault="00F56A78" w:rsidP="006512C1">
      <w:pPr>
        <w:pStyle w:val="Alinia0"/>
      </w:pPr>
      <w:r>
        <w:rPr>
          <w:noProof/>
        </w:rPr>
        <mc:AlternateContent>
          <mc:Choice Requires="wps">
            <w:drawing>
              <wp:anchor distT="0" distB="0" distL="114300" distR="114300" simplePos="0" relativeHeight="251664384" behindDoc="0" locked="0" layoutInCell="1" allowOverlap="1" wp14:anchorId="1EB5A0F9" wp14:editId="38ED3F35">
                <wp:simplePos x="0" y="0"/>
                <wp:positionH relativeFrom="column">
                  <wp:posOffset>5379720</wp:posOffset>
                </wp:positionH>
                <wp:positionV relativeFrom="paragraph">
                  <wp:posOffset>513822</wp:posOffset>
                </wp:positionV>
                <wp:extent cx="1270635" cy="635"/>
                <wp:effectExtent l="0" t="0" r="5715" b="0"/>
                <wp:wrapSquare wrapText="bothSides"/>
                <wp:docPr id="13" name="Tekstvak 13"/>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F56A78" w:rsidRPr="0000519B" w:rsidRDefault="00F56A78" w:rsidP="00F56A78">
                            <w:pPr>
                              <w:pStyle w:val="Geenafstand"/>
                              <w:rPr>
                                <w:rFonts w:ascii="Verdana" w:eastAsia="Times New Roman" w:hAnsi="Verdana" w:cs="Times New Roman"/>
                                <w:color w:val="000000" w:themeColor="text1"/>
                                <w:sz w:val="28"/>
                                <w:szCs w:val="20"/>
                              </w:rPr>
                            </w:pPr>
                            <w:r>
                              <w:t xml:space="preserve">Palazzo Vecchio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EB5A0F9" id="Tekstvak 13" o:spid="_x0000_s1027" type="#_x0000_t202" style="position:absolute;margin-left:423.6pt;margin-top:40.45pt;width:100.0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" stroked="f">
                <v:textbox style="mso-fit-shape-to-text:t" inset="0,0,0,0">
                  <w:txbxContent>
                    <w:p w:rsidR="00F56A78" w:rsidRPr="0000519B" w:rsidRDefault="00F56A78" w:rsidP="00F56A78">
                      <w:pPr>
                        <w:pStyle w:val="Geenafstand"/>
                        <w:rPr>
                          <w:rFonts w:ascii="Verdana" w:eastAsia="Times New Roman" w:hAnsi="Verdana" w:cs="Times New Roman"/>
                          <w:color w:val="000000" w:themeColor="text1"/>
                          <w:sz w:val="28"/>
                          <w:szCs w:val="20"/>
                        </w:rPr>
                      </w:pPr>
                      <w:r>
                        <w:t xml:space="preserve">Palazzo Vecchio </w:t>
                      </w:r>
                    </w:p>
                  </w:txbxContent>
                </v:textbox>
                <w10:wrap type="square"/>
              </v:shape>
            </w:pict>
          </mc:Fallback>
        </mc:AlternateContent>
      </w:r>
      <w:r w:rsidR="006512C1" w:rsidRPr="006512C1">
        <w:t xml:space="preserve">Vanaf de veertiende eeuw begonnen de Florentijnen zich hier te verzamelen en heersers spraken de inwoners vanaf het palazzo toe. </w:t>
      </w:r>
    </w:p>
    <w:p w:rsidR="006512C1" w:rsidRPr="006512C1" w:rsidRDefault="006512C1" w:rsidP="006512C1">
      <w:pPr>
        <w:pStyle w:val="Alinia0"/>
      </w:pPr>
      <w:r w:rsidRPr="006512C1">
        <w:t>Beelden</w:t>
      </w:r>
    </w:p>
    <w:p w:rsidR="006512C1" w:rsidRPr="006512C1" w:rsidRDefault="006512C1" w:rsidP="006512C1">
      <w:pPr>
        <w:pStyle w:val="Alinia0"/>
      </w:pPr>
    </w:p>
    <w:p w:rsidR="006512C1" w:rsidRPr="00F56A78" w:rsidRDefault="00F56A78" w:rsidP="006512C1">
      <w:pPr>
        <w:pStyle w:val="Alinia0"/>
        <w:rPr>
          <w:rStyle w:val="Beziens"/>
        </w:rPr>
      </w:pPr>
      <w:r>
        <w:rPr>
          <w:rStyle w:val="Beziens"/>
        </w:rPr>
        <w:t>Beelden</w:t>
      </w:r>
    </w:p>
    <w:p w:rsidR="00F56A78" w:rsidRDefault="00F56A78" w:rsidP="006512C1">
      <w:pPr>
        <w:pStyle w:val="Alinia0"/>
      </w:pPr>
      <w:r w:rsidRPr="006512C1">
        <w:drawing>
          <wp:anchor distT="0" distB="0" distL="114300" distR="114300" simplePos="0" relativeHeight="251665408" behindDoc="0" locked="0" layoutInCell="1" allowOverlap="1" wp14:anchorId="1925E9FB" wp14:editId="5E8E01CC">
            <wp:simplePos x="0" y="0"/>
            <wp:positionH relativeFrom="column">
              <wp:posOffset>5486235</wp:posOffset>
            </wp:positionH>
            <wp:positionV relativeFrom="paragraph">
              <wp:posOffset>301922</wp:posOffset>
            </wp:positionV>
            <wp:extent cx="1270635" cy="1899920"/>
            <wp:effectExtent l="152400" t="152400" r="367665" b="367030"/>
            <wp:wrapSquare wrapText="bothSides"/>
            <wp:docPr id="7" name="Afbeelding 7" descr="Neptunus fontein, Piazza della Signoria,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ptunus fontein, Piazza della Signoria, Flor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512C1" w:rsidRPr="006512C1">
        <w:t xml:space="preserve">Het plein is misschien niet zo groot als dat van enkele andere Toscaanse steden zoals Siena, maar het is wel steeds erg levendig dankzij de nabijheid van vele bezienswaardigheden. </w:t>
      </w:r>
    </w:p>
    <w:p w:rsidR="00F56A78" w:rsidRDefault="004F1574" w:rsidP="006512C1">
      <w:pPr>
        <w:pStyle w:val="Alinia0"/>
      </w:pPr>
      <w:r>
        <w:rPr>
          <w:noProof/>
        </w:rPr>
        <mc:AlternateContent>
          <mc:Choice Requires="wps">
            <w:drawing>
              <wp:anchor distT="0" distB="0" distL="114300" distR="114300" simplePos="0" relativeHeight="251673600" behindDoc="0" locked="0" layoutInCell="1" allowOverlap="1" wp14:anchorId="59C4D54E" wp14:editId="6F37EEC5">
                <wp:simplePos x="0" y="0"/>
                <wp:positionH relativeFrom="column">
                  <wp:posOffset>5381625</wp:posOffset>
                </wp:positionH>
                <wp:positionV relativeFrom="paragraph">
                  <wp:posOffset>1330952</wp:posOffset>
                </wp:positionV>
                <wp:extent cx="1270635" cy="635"/>
                <wp:effectExtent l="0" t="0" r="5715" b="0"/>
                <wp:wrapSquare wrapText="bothSides"/>
                <wp:docPr id="16" name="Tekstvak 16"/>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4F1574" w:rsidRPr="00CD48E8" w:rsidRDefault="004F1574" w:rsidP="004F1574">
                            <w:pPr>
                              <w:pStyle w:val="Geenafstand"/>
                              <w:rPr>
                                <w:rFonts w:ascii="Verdana" w:eastAsia="Times New Roman" w:hAnsi="Verdana" w:cs="Times New Roman"/>
                                <w:color w:val="000000" w:themeColor="text1"/>
                                <w:sz w:val="28"/>
                                <w:szCs w:val="20"/>
                              </w:rPr>
                            </w:pPr>
                            <w:r>
                              <w:t xml:space="preserve">Neptunus fountein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9C4D54E" id="Tekstvak 16" o:spid="_x0000_s1028" type="#_x0000_t202" style="position:absolute;margin-left:423.75pt;margin-top:104.8pt;width:100.0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" stroked="f">
                <v:textbox style="mso-fit-shape-to-text:t" inset="0,0,0,0">
                  <w:txbxContent>
                    <w:p w:rsidR="004F1574" w:rsidRPr="00CD48E8" w:rsidRDefault="004F1574" w:rsidP="004F1574">
                      <w:pPr>
                        <w:pStyle w:val="Geenafstand"/>
                        <w:rPr>
                          <w:rFonts w:ascii="Verdana" w:eastAsia="Times New Roman" w:hAnsi="Verdana" w:cs="Times New Roman"/>
                          <w:color w:val="000000" w:themeColor="text1"/>
                          <w:sz w:val="28"/>
                          <w:szCs w:val="20"/>
                        </w:rPr>
                      </w:pPr>
                      <w:r>
                        <w:t xml:space="preserve">Neptunus fountein </w:t>
                      </w:r>
                    </w:p>
                  </w:txbxContent>
                </v:textbox>
                <w10:wrap type="square"/>
              </v:shape>
            </w:pict>
          </mc:Fallback>
        </mc:AlternateContent>
      </w:r>
      <w:r w:rsidR="006512C1" w:rsidRPr="006512C1">
        <w:t xml:space="preserve">Het plein zelf is haast een openlucht museum te noemen dankzij de vele standbeelden die bezoekers herinneren aan het glorierijke verleden van Florence. </w:t>
      </w:r>
      <w:r w:rsidR="006512C1" w:rsidRPr="006512C1">
        <w:br/>
      </w:r>
      <w:r w:rsidR="006512C1" w:rsidRPr="006512C1">
        <w:br/>
        <w:t xml:space="preserve">Het beroemdste beeld op het plein is David van Michelangelo, een van de meesterwerken uit de renaissance. </w:t>
      </w:r>
    </w:p>
    <w:p w:rsidR="00F56A78" w:rsidRDefault="006512C1" w:rsidP="006512C1">
      <w:pPr>
        <w:pStyle w:val="Alinia0"/>
      </w:pPr>
      <w:r w:rsidRPr="006512C1">
        <w:t xml:space="preserve">Het beeld werd in 1504 gemaakt voor de stad Florence en het werd vlak voor het </w:t>
      </w:r>
      <w:hyperlink r:id="rId18" w:history="1">
        <w:r w:rsidRPr="006512C1">
          <w:t>Palazzo Vecchio</w:t>
        </w:r>
      </w:hyperlink>
      <w:r w:rsidRPr="006512C1">
        <w:t xml:space="preserve"> geplaatst. </w:t>
      </w:r>
    </w:p>
    <w:p w:rsidR="006512C1" w:rsidRPr="006512C1" w:rsidRDefault="00F56A78" w:rsidP="006512C1">
      <w:pPr>
        <w:pStyle w:val="Alinia0"/>
      </w:pPr>
      <w:r w:rsidRPr="006512C1">
        <w:drawing>
          <wp:anchor distT="0" distB="0" distL="114300" distR="114300" simplePos="0" relativeHeight="251666432" behindDoc="0" locked="0" layoutInCell="1" allowOverlap="1" wp14:anchorId="05246254" wp14:editId="5FDCEF9B">
            <wp:simplePos x="0" y="0"/>
            <wp:positionH relativeFrom="column">
              <wp:posOffset>5423477</wp:posOffset>
            </wp:positionH>
            <wp:positionV relativeFrom="paragraph">
              <wp:posOffset>226547</wp:posOffset>
            </wp:positionV>
            <wp:extent cx="1270635" cy="1899920"/>
            <wp:effectExtent l="152400" t="152400" r="367665" b="367030"/>
            <wp:wrapSquare wrapText="bothSides"/>
            <wp:docPr id="8" name="Afbeelding 8" descr="Cosimo I de' Medici, Piazza della Signoria,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simo I de' Medici, Piazza della Signoria, Flor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512C1" w:rsidRPr="006512C1">
        <w:t xml:space="preserve">In 1873 werd het beeld vervangen door een replica, het origineel bevindt zich nu in de </w:t>
      </w:r>
      <w:hyperlink r:id="rId20" w:history="1">
        <w:r w:rsidR="006512C1" w:rsidRPr="006512C1">
          <w:t>Galleria dell'Accademia</w:t>
        </w:r>
      </w:hyperlink>
      <w:r w:rsidR="006512C1" w:rsidRPr="006512C1">
        <w:t xml:space="preserve">. </w:t>
      </w:r>
    </w:p>
    <w:p w:rsidR="006512C1" w:rsidRPr="006512C1" w:rsidRDefault="006512C1" w:rsidP="006512C1">
      <w:pPr>
        <w:pStyle w:val="Alinia0"/>
      </w:pPr>
    </w:p>
    <w:p w:rsidR="00F56A78" w:rsidRDefault="006512C1" w:rsidP="006512C1">
      <w:pPr>
        <w:pStyle w:val="Alinia0"/>
      </w:pPr>
      <w:r w:rsidRPr="006512C1">
        <w:t>In 1533 werd een ander standbeeld op het plein geïnstalleerd: Hercules, gemaakt door Baccio Bandinelli. Volgens een legende werd Florence gebouwd in een moerasgebied dat door de mythische held gedempt werd.</w:t>
      </w:r>
    </w:p>
    <w:p w:rsidR="00F56A78" w:rsidRDefault="00F56A78" w:rsidP="006512C1">
      <w:pPr>
        <w:pStyle w:val="Alinia0"/>
      </w:pPr>
      <w:r>
        <w:rPr>
          <w:noProof/>
        </w:rPr>
        <mc:AlternateContent>
          <mc:Choice Requires="wps">
            <w:drawing>
              <wp:anchor distT="0" distB="0" distL="114300" distR="114300" simplePos="0" relativeHeight="251668480" behindDoc="0" locked="0" layoutInCell="1" allowOverlap="1" wp14:anchorId="1ED811A7" wp14:editId="622A03FD">
                <wp:simplePos x="0" y="0"/>
                <wp:positionH relativeFrom="column">
                  <wp:posOffset>5381625</wp:posOffset>
                </wp:positionH>
                <wp:positionV relativeFrom="paragraph">
                  <wp:posOffset>330835</wp:posOffset>
                </wp:positionV>
                <wp:extent cx="1270635" cy="635"/>
                <wp:effectExtent l="0" t="0" r="5715" b="0"/>
                <wp:wrapSquare wrapText="bothSides"/>
                <wp:docPr id="14" name="Tekstvak 14"/>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F56A78" w:rsidRPr="00824305" w:rsidRDefault="00F56A78" w:rsidP="00F56A78">
                            <w:pPr>
                              <w:pStyle w:val="Geenafstand"/>
                              <w:rPr>
                                <w:rFonts w:ascii="Verdana" w:eastAsia="Times New Roman" w:hAnsi="Verdana" w:cs="Times New Roman"/>
                                <w:color w:val="000000" w:themeColor="text1"/>
                                <w:sz w:val="28"/>
                                <w:szCs w:val="20"/>
                              </w:rPr>
                            </w:pPr>
                            <w:r>
                              <w:t xml:space="preserve">Cosimo I de' Medici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ED811A7" id="Tekstvak 14" o:spid="_x0000_s1029" type="#_x0000_t202" style="position:absolute;margin-left:423.75pt;margin-top:26.05pt;width:100.0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" stroked="f">
                <v:textbox style="mso-fit-shape-to-text:t" inset="0,0,0,0">
                  <w:txbxContent>
                    <w:p w:rsidR="00F56A78" w:rsidRPr="00824305" w:rsidRDefault="00F56A78" w:rsidP="00F56A78">
                      <w:pPr>
                        <w:pStyle w:val="Geenafstand"/>
                        <w:rPr>
                          <w:rFonts w:ascii="Verdana" w:eastAsia="Times New Roman" w:hAnsi="Verdana" w:cs="Times New Roman"/>
                          <w:color w:val="000000" w:themeColor="text1"/>
                          <w:sz w:val="28"/>
                          <w:szCs w:val="20"/>
                        </w:rPr>
                      </w:pPr>
                      <w:r>
                        <w:t xml:space="preserve">Cosimo I de' Medici </w:t>
                      </w:r>
                    </w:p>
                  </w:txbxContent>
                </v:textbox>
                <w10:wrap type="square"/>
              </v:shape>
            </w:pict>
          </mc:Fallback>
        </mc:AlternateContent>
      </w:r>
      <w:r>
        <w:t xml:space="preserve"> </w:t>
      </w:r>
      <w:r w:rsidR="006512C1" w:rsidRPr="006512C1">
        <w:br/>
        <w:t>De Neptunusfontein werd tussen 1563 en 1575 gemaakt en staat symbool voor Florence als nautische macht. Het ontwerp van Bartolomeo Ammannati toont de Romeinse god van de zee omringd door zeenimfen.</w:t>
      </w:r>
    </w:p>
    <w:p w:rsidR="006512C1" w:rsidRPr="006512C1" w:rsidRDefault="00F56A78" w:rsidP="006512C1">
      <w:pPr>
        <w:pStyle w:val="Alinia0"/>
      </w:pPr>
      <w:r w:rsidRPr="006512C1">
        <w:lastRenderedPageBreak/>
        <w:drawing>
          <wp:anchor distT="0" distB="0" distL="114300" distR="114300" simplePos="0" relativeHeight="251669504" behindDoc="0" locked="0" layoutInCell="1" allowOverlap="1" wp14:anchorId="25415CB7" wp14:editId="578E93AC">
            <wp:simplePos x="0" y="0"/>
            <wp:positionH relativeFrom="column">
              <wp:posOffset>5371935</wp:posOffset>
            </wp:positionH>
            <wp:positionV relativeFrom="paragraph">
              <wp:posOffset>794261</wp:posOffset>
            </wp:positionV>
            <wp:extent cx="1270635" cy="1899920"/>
            <wp:effectExtent l="152400" t="152400" r="367665" b="367030"/>
            <wp:wrapSquare wrapText="bothSides"/>
            <wp:docPr id="9" name="Afbeelding 9" descr="Loggia dei Lanzi, Piazza della Signoria,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gia dei Lanzi, Piazza della Signoria, Flor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512C1" w:rsidRPr="006512C1">
        <w:t xml:space="preserve">Het ruiterstandbeeld van Cosimo I de' Medici, die er in 1537 voor zorgde dat de Medici familie weer aan de macht kwam in Florence werd in opdracht van zijn zoon Ferdinando gemaakt door Giambologna. Het werd in 1594 op het Piazza della Signoria geplaatst. </w:t>
      </w:r>
      <w:bookmarkStart w:id="0" w:name="_GoBack"/>
      <w:bookmarkEnd w:id="0"/>
    </w:p>
    <w:p w:rsidR="006512C1" w:rsidRPr="006512C1" w:rsidRDefault="006512C1" w:rsidP="006512C1">
      <w:pPr>
        <w:pStyle w:val="Alinia0"/>
      </w:pPr>
    </w:p>
    <w:p w:rsidR="006512C1" w:rsidRPr="00F56A78" w:rsidRDefault="006512C1" w:rsidP="006512C1">
      <w:pPr>
        <w:pStyle w:val="Alinia0"/>
        <w:rPr>
          <w:rStyle w:val="Beziens"/>
        </w:rPr>
      </w:pPr>
      <w:r w:rsidRPr="00F56A78">
        <w:rPr>
          <w:rStyle w:val="Beziens"/>
        </w:rPr>
        <w:t>Loggia dei Lanzi</w:t>
      </w:r>
    </w:p>
    <w:p w:rsidR="006512C1" w:rsidRPr="006512C1" w:rsidRDefault="006512C1" w:rsidP="006512C1">
      <w:pPr>
        <w:pStyle w:val="Alinia0"/>
      </w:pPr>
      <w:r w:rsidRPr="006512C1">
        <w:t xml:space="preserve">De Marzocco, een leeuwensculptuur gemaakt door Donatello in 1418-1420 verhuisde pas in 1812 naar hier. Het huidige beeld is een replica, het origineel staat in het </w:t>
      </w:r>
      <w:hyperlink r:id="rId22" w:history="1">
        <w:r w:rsidRPr="006512C1">
          <w:t>Bargello</w:t>
        </w:r>
      </w:hyperlink>
      <w:r w:rsidRPr="006512C1">
        <w:t xml:space="preserve">. </w:t>
      </w:r>
    </w:p>
    <w:p w:rsidR="00F56A78" w:rsidRDefault="00F56A78" w:rsidP="006512C1">
      <w:pPr>
        <w:pStyle w:val="Alinia0"/>
      </w:pPr>
      <w:r>
        <w:rPr>
          <w:noProof/>
        </w:rPr>
        <mc:AlternateContent>
          <mc:Choice Requires="wps">
            <w:drawing>
              <wp:anchor distT="0" distB="0" distL="114300" distR="114300" simplePos="0" relativeHeight="251671552" behindDoc="0" locked="0" layoutInCell="1" allowOverlap="1" wp14:anchorId="11C65E30" wp14:editId="02181316">
                <wp:simplePos x="0" y="0"/>
                <wp:positionH relativeFrom="column">
                  <wp:posOffset>5371465</wp:posOffset>
                </wp:positionH>
                <wp:positionV relativeFrom="paragraph">
                  <wp:posOffset>241300</wp:posOffset>
                </wp:positionV>
                <wp:extent cx="1270635" cy="635"/>
                <wp:effectExtent l="0" t="0" r="5715" b="0"/>
                <wp:wrapSquare wrapText="bothSides"/>
                <wp:docPr id="15" name="Tekstvak 15"/>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F56A78" w:rsidRPr="00781E4F" w:rsidRDefault="00F56A78" w:rsidP="00F56A78">
                            <w:pPr>
                              <w:pStyle w:val="Geenafstand"/>
                              <w:rPr>
                                <w:rFonts w:ascii="Verdana" w:eastAsia="Times New Roman" w:hAnsi="Verdana" w:cs="Times New Roman"/>
                                <w:color w:val="000000" w:themeColor="text1"/>
                                <w:sz w:val="28"/>
                                <w:szCs w:val="20"/>
                              </w:rPr>
                            </w:pPr>
                            <w:r>
                              <w:t xml:space="preserve">Loggia dei Lanzi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1C65E30" id="Tekstvak 15" o:spid="_x0000_s1030" type="#_x0000_t202" style="position:absolute;margin-left:422.95pt;margin-top:19pt;width:100.0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" stroked="f">
                <v:textbox style="mso-fit-shape-to-text:t" inset="0,0,0,0">
                  <w:txbxContent>
                    <w:p w:rsidR="00F56A78" w:rsidRPr="00781E4F" w:rsidRDefault="00F56A78" w:rsidP="00F56A78">
                      <w:pPr>
                        <w:pStyle w:val="Geenafstand"/>
                        <w:rPr>
                          <w:rFonts w:ascii="Verdana" w:eastAsia="Times New Roman" w:hAnsi="Verdana" w:cs="Times New Roman"/>
                          <w:color w:val="000000" w:themeColor="text1"/>
                          <w:sz w:val="28"/>
                          <w:szCs w:val="20"/>
                        </w:rPr>
                      </w:pPr>
                      <w:r>
                        <w:t xml:space="preserve">Loggia dei Lanzi </w:t>
                      </w:r>
                    </w:p>
                  </w:txbxContent>
                </v:textbox>
                <w10:wrap type="square"/>
              </v:shape>
            </w:pict>
          </mc:Fallback>
        </mc:AlternateContent>
      </w:r>
      <w:r w:rsidR="006512C1" w:rsidRPr="006512C1">
        <w:t xml:space="preserve">En dat zijn nog niet eens alle beelden die er te zien zijn op het Piazza della Signoria, er staan nog heel wat prachtige werken in de </w:t>
      </w:r>
      <w:hyperlink r:id="rId23" w:history="1">
        <w:r w:rsidR="006512C1" w:rsidRPr="006512C1">
          <w:t>Loggia dei Lanzi</w:t>
        </w:r>
      </w:hyperlink>
      <w:r w:rsidR="006512C1" w:rsidRPr="006512C1">
        <w:t xml:space="preserve">, een open loggia dat oorspronkelijk gebouwd werd om dignitarissen tijdens plechtigheden te beschutten tegen de regen. </w:t>
      </w:r>
    </w:p>
    <w:p w:rsidR="00F56A78" w:rsidRDefault="00F56A78" w:rsidP="006512C1">
      <w:pPr>
        <w:pStyle w:val="Alinia0"/>
      </w:pPr>
    </w:p>
    <w:p w:rsidR="006512C1" w:rsidRPr="006512C1" w:rsidRDefault="006512C1" w:rsidP="006512C1">
      <w:pPr>
        <w:pStyle w:val="Alinia0"/>
      </w:pPr>
      <w:r w:rsidRPr="006512C1">
        <w:t xml:space="preserve">In 1583 werd het dak van de loggia omgebouwd tot een terras dat verbonden werd met het </w:t>
      </w:r>
      <w:hyperlink r:id="rId24" w:history="1">
        <w:r w:rsidRPr="006512C1">
          <w:t>Uffizi paleis</w:t>
        </w:r>
      </w:hyperlink>
      <w:r w:rsidRPr="006512C1">
        <w:t xml:space="preserve">, waardoor de Medici de gebeurtenissen en evenementen op het plein van bovenaf konden aanschouwen. </w:t>
      </w:r>
    </w:p>
    <w:p w:rsidR="00E47F2B" w:rsidRPr="006512C1" w:rsidRDefault="00E47F2B" w:rsidP="006512C1">
      <w:pPr>
        <w:pStyle w:val="Alinia0"/>
      </w:pPr>
    </w:p>
    <w:p w:rsidR="002929F1" w:rsidRPr="006512C1" w:rsidRDefault="002929F1" w:rsidP="006512C1">
      <w:pPr>
        <w:pStyle w:val="Alinia0"/>
      </w:pPr>
    </w:p>
    <w:p w:rsidR="002929F1" w:rsidRPr="006512C1" w:rsidRDefault="002929F1" w:rsidP="006512C1">
      <w:pPr>
        <w:pStyle w:val="Alinia0"/>
      </w:pPr>
    </w:p>
    <w:p w:rsidR="002929F1" w:rsidRPr="006512C1" w:rsidRDefault="002929F1" w:rsidP="006512C1">
      <w:pPr>
        <w:pStyle w:val="Alinia0"/>
      </w:pPr>
    </w:p>
    <w:p w:rsidR="002929F1" w:rsidRPr="006512C1" w:rsidRDefault="002929F1" w:rsidP="006512C1">
      <w:pPr>
        <w:pStyle w:val="Alinia0"/>
      </w:pPr>
    </w:p>
    <w:p w:rsidR="002929F1" w:rsidRPr="006512C1" w:rsidRDefault="002929F1" w:rsidP="006512C1">
      <w:pPr>
        <w:pStyle w:val="Alinia0"/>
      </w:pPr>
    </w:p>
    <w:sectPr w:rsidR="002929F1" w:rsidRPr="006512C1" w:rsidSect="00B349BD">
      <w:headerReference w:type="default" r:id="rId25"/>
      <w:footerReference w:type="default" r:id="rId26"/>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DB9" w:rsidRDefault="00306DB9" w:rsidP="007A2B79">
      <w:r>
        <w:separator/>
      </w:r>
    </w:p>
  </w:endnote>
  <w:endnote w:type="continuationSeparator" w:id="0">
    <w:p w:rsidR="00306DB9" w:rsidRDefault="00306DB9"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4F1574" w:rsidRPr="004F1574">
            <w:rPr>
              <w:rFonts w:ascii="Verdana" w:eastAsiaTheme="majorEastAsia" w:hAnsi="Verdana" w:cstheme="majorBidi"/>
              <w:bCs/>
              <w:noProof/>
              <w:sz w:val="16"/>
              <w:szCs w:val="16"/>
            </w:rPr>
            <w:t>4</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DB9" w:rsidRDefault="00306DB9" w:rsidP="007A2B79">
      <w:r>
        <w:separator/>
      </w:r>
    </w:p>
  </w:footnote>
  <w:footnote w:type="continuationSeparator" w:id="0">
    <w:p w:rsidR="00306DB9" w:rsidRDefault="00306DB9"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3in;height:3in" o:bullet="t"/>
    </w:pict>
  </w:numPicBullet>
  <w:numPicBullet w:numPicBulletId="1">
    <w:pict>
      <v:shape id="_x0000_i1223" type="#_x0000_t75" style="width:3in;height:3in" o:bullet="t"/>
    </w:pict>
  </w:numPicBullet>
  <w:numPicBullet w:numPicBulletId="2">
    <w:pict>
      <v:shape id="_x0000_i1224" type="#_x0000_t75" style="width:3in;height:3in" o:bullet="t"/>
    </w:pict>
  </w:numPicBullet>
  <w:numPicBullet w:numPicBulletId="3">
    <w:pict>
      <v:shape w14:anchorId="69235D44" id="_x0000_i1225"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D9C0408"/>
    <w:multiLevelType w:val="multilevel"/>
    <w:tmpl w:val="B936001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5C40459B"/>
    <w:multiLevelType w:val="multilevel"/>
    <w:tmpl w:val="04E6657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3"/>
  </w:num>
  <w:num w:numId="2">
    <w:abstractNumId w:val="34"/>
  </w:num>
  <w:num w:numId="3">
    <w:abstractNumId w:val="11"/>
  </w:num>
  <w:num w:numId="4">
    <w:abstractNumId w:val="3"/>
  </w:num>
  <w:num w:numId="5">
    <w:abstractNumId w:val="7"/>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2"/>
  </w:num>
  <w:num w:numId="16">
    <w:abstractNumId w:val="2"/>
  </w:num>
  <w:num w:numId="17">
    <w:abstractNumId w:val="15"/>
  </w:num>
  <w:num w:numId="18">
    <w:abstractNumId w:val="14"/>
  </w:num>
  <w:num w:numId="19">
    <w:abstractNumId w:val="4"/>
  </w:num>
  <w:num w:numId="20">
    <w:abstractNumId w:val="22"/>
  </w:num>
  <w:num w:numId="21">
    <w:abstractNumId w:val="17"/>
  </w:num>
  <w:num w:numId="22">
    <w:abstractNumId w:val="30"/>
  </w:num>
  <w:num w:numId="23">
    <w:abstractNumId w:val="10"/>
  </w:num>
  <w:num w:numId="24">
    <w:abstractNumId w:val="24"/>
  </w:num>
  <w:num w:numId="25">
    <w:abstractNumId w:val="1"/>
  </w:num>
  <w:num w:numId="26">
    <w:abstractNumId w:val="18"/>
  </w:num>
  <w:num w:numId="27">
    <w:abstractNumId w:val="19"/>
  </w:num>
  <w:num w:numId="28">
    <w:abstractNumId w:val="36"/>
  </w:num>
  <w:num w:numId="29">
    <w:abstractNumId w:val="20"/>
  </w:num>
  <w:num w:numId="30">
    <w:abstractNumId w:val="9"/>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1"/>
  </w:num>
  <w:num w:numId="34">
    <w:abstractNumId w:val="26"/>
  </w:num>
  <w:num w:numId="35">
    <w:abstractNumId w:val="33"/>
  </w:num>
  <w:num w:numId="36">
    <w:abstractNumId w:val="32"/>
  </w:num>
  <w:num w:numId="37">
    <w:abstractNumId w:val="25"/>
  </w:num>
  <w:num w:numId="38">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B0768"/>
    <w:rsid w:val="001B15ED"/>
    <w:rsid w:val="001D64BE"/>
    <w:rsid w:val="002221B7"/>
    <w:rsid w:val="002367B4"/>
    <w:rsid w:val="00257766"/>
    <w:rsid w:val="00275D6D"/>
    <w:rsid w:val="002929F1"/>
    <w:rsid w:val="002A65F5"/>
    <w:rsid w:val="002B29A5"/>
    <w:rsid w:val="002C1536"/>
    <w:rsid w:val="002D3FA7"/>
    <w:rsid w:val="002F6A8B"/>
    <w:rsid w:val="00306DB9"/>
    <w:rsid w:val="00310A90"/>
    <w:rsid w:val="00316BFA"/>
    <w:rsid w:val="00330EC1"/>
    <w:rsid w:val="00343FFB"/>
    <w:rsid w:val="00375508"/>
    <w:rsid w:val="003A2A4D"/>
    <w:rsid w:val="003B734B"/>
    <w:rsid w:val="003C3E7E"/>
    <w:rsid w:val="004053D8"/>
    <w:rsid w:val="00407D9E"/>
    <w:rsid w:val="004435A4"/>
    <w:rsid w:val="00472972"/>
    <w:rsid w:val="00495CF8"/>
    <w:rsid w:val="004A6255"/>
    <w:rsid w:val="004B0A15"/>
    <w:rsid w:val="004C55B9"/>
    <w:rsid w:val="004F1574"/>
    <w:rsid w:val="004F49EB"/>
    <w:rsid w:val="004F5D03"/>
    <w:rsid w:val="00522CF5"/>
    <w:rsid w:val="00553B72"/>
    <w:rsid w:val="005A431A"/>
    <w:rsid w:val="005B607D"/>
    <w:rsid w:val="005D0E3B"/>
    <w:rsid w:val="005E0FE7"/>
    <w:rsid w:val="00605B82"/>
    <w:rsid w:val="00616343"/>
    <w:rsid w:val="006226E1"/>
    <w:rsid w:val="00630A26"/>
    <w:rsid w:val="006512C1"/>
    <w:rsid w:val="00687CFF"/>
    <w:rsid w:val="00695640"/>
    <w:rsid w:val="006A403D"/>
    <w:rsid w:val="006A4E41"/>
    <w:rsid w:val="006B0288"/>
    <w:rsid w:val="006B6011"/>
    <w:rsid w:val="006C3B72"/>
    <w:rsid w:val="006E0556"/>
    <w:rsid w:val="006E3749"/>
    <w:rsid w:val="007263BA"/>
    <w:rsid w:val="00732328"/>
    <w:rsid w:val="00762F5A"/>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4ACE"/>
    <w:rsid w:val="008B26CB"/>
    <w:rsid w:val="008B42EE"/>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37DF"/>
    <w:rsid w:val="00AA7E3C"/>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963B6"/>
    <w:rsid w:val="00D97131"/>
    <w:rsid w:val="00DB67FC"/>
    <w:rsid w:val="00DC16E0"/>
    <w:rsid w:val="00DC2E23"/>
    <w:rsid w:val="00DE3CD7"/>
    <w:rsid w:val="00E106C2"/>
    <w:rsid w:val="00E47F2B"/>
    <w:rsid w:val="00E55369"/>
    <w:rsid w:val="00E61BCA"/>
    <w:rsid w:val="00E632BB"/>
    <w:rsid w:val="00E71145"/>
    <w:rsid w:val="00E760C6"/>
    <w:rsid w:val="00E83D9B"/>
    <w:rsid w:val="00E9132D"/>
    <w:rsid w:val="00ED0E92"/>
    <w:rsid w:val="00EE315B"/>
    <w:rsid w:val="00EF06B0"/>
    <w:rsid w:val="00F14055"/>
    <w:rsid w:val="00F35C87"/>
    <w:rsid w:val="00F42E0F"/>
    <w:rsid w:val="00F56A78"/>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2260">
      <w:bodyDiv w:val="1"/>
      <w:marLeft w:val="0"/>
      <w:marRight w:val="0"/>
      <w:marTop w:val="0"/>
      <w:marBottom w:val="0"/>
      <w:divBdr>
        <w:top w:val="none" w:sz="0" w:space="0" w:color="auto"/>
        <w:left w:val="none" w:sz="0" w:space="0" w:color="auto"/>
        <w:bottom w:val="none" w:sz="0" w:space="0" w:color="auto"/>
        <w:right w:val="none" w:sz="0" w:space="0" w:color="auto"/>
      </w:divBdr>
      <w:divsChild>
        <w:div w:id="2137068372">
          <w:marLeft w:val="0"/>
          <w:marRight w:val="0"/>
          <w:marTop w:val="0"/>
          <w:marBottom w:val="0"/>
          <w:divBdr>
            <w:top w:val="single" w:sz="6" w:space="0" w:color="FFFFFF"/>
            <w:left w:val="single" w:sz="6" w:space="0" w:color="FFFFFF"/>
            <w:bottom w:val="single" w:sz="6" w:space="0" w:color="FFFFFF"/>
            <w:right w:val="single" w:sz="6" w:space="0" w:color="FFFFFF"/>
          </w:divBdr>
          <w:divsChild>
            <w:div w:id="298806710">
              <w:marLeft w:val="0"/>
              <w:marRight w:val="0"/>
              <w:marTop w:val="1050"/>
              <w:marBottom w:val="0"/>
              <w:divBdr>
                <w:top w:val="single" w:sz="6" w:space="0" w:color="000000"/>
                <w:left w:val="single" w:sz="6" w:space="0" w:color="000000"/>
                <w:bottom w:val="single" w:sz="6" w:space="0" w:color="000000"/>
                <w:right w:val="single" w:sz="6" w:space="0" w:color="000000"/>
              </w:divBdr>
              <w:divsChild>
                <w:div w:id="1810049060">
                  <w:marLeft w:val="0"/>
                  <w:marRight w:val="0"/>
                  <w:marTop w:val="0"/>
                  <w:marBottom w:val="0"/>
                  <w:divBdr>
                    <w:top w:val="none" w:sz="0" w:space="0" w:color="auto"/>
                    <w:left w:val="none" w:sz="0" w:space="0" w:color="auto"/>
                    <w:bottom w:val="none" w:sz="0" w:space="0" w:color="auto"/>
                    <w:right w:val="none" w:sz="0" w:space="0" w:color="auto"/>
                  </w:divBdr>
                  <w:divsChild>
                    <w:div w:id="324481834">
                      <w:marLeft w:val="2400"/>
                      <w:marRight w:val="0"/>
                      <w:marTop w:val="0"/>
                      <w:marBottom w:val="0"/>
                      <w:divBdr>
                        <w:top w:val="single" w:sz="2" w:space="2" w:color="000000"/>
                        <w:left w:val="single" w:sz="6" w:space="2" w:color="000000"/>
                        <w:bottom w:val="single" w:sz="6" w:space="2" w:color="000000"/>
                        <w:right w:val="single" w:sz="6" w:space="2" w:color="000000"/>
                      </w:divBdr>
                      <w:divsChild>
                        <w:div w:id="979529487">
                          <w:marLeft w:val="0"/>
                          <w:marRight w:val="0"/>
                          <w:marTop w:val="0"/>
                          <w:marBottom w:val="0"/>
                          <w:divBdr>
                            <w:top w:val="none" w:sz="0" w:space="0" w:color="auto"/>
                            <w:left w:val="none" w:sz="0" w:space="0" w:color="auto"/>
                            <w:bottom w:val="none" w:sz="0" w:space="0" w:color="auto"/>
                            <w:right w:val="none" w:sz="0" w:space="0" w:color="auto"/>
                          </w:divBdr>
                          <w:divsChild>
                            <w:div w:id="1029798863">
                              <w:marLeft w:val="0"/>
                              <w:marRight w:val="0"/>
                              <w:marTop w:val="0"/>
                              <w:marBottom w:val="150"/>
                              <w:divBdr>
                                <w:top w:val="none" w:sz="0" w:space="0" w:color="auto"/>
                                <w:left w:val="none" w:sz="0" w:space="0" w:color="auto"/>
                                <w:bottom w:val="none" w:sz="0" w:space="0" w:color="auto"/>
                                <w:right w:val="none" w:sz="0" w:space="0" w:color="auto"/>
                              </w:divBdr>
                              <w:divsChild>
                                <w:div w:id="874930675">
                                  <w:marLeft w:val="0"/>
                                  <w:marRight w:val="0"/>
                                  <w:marTop w:val="0"/>
                                  <w:marBottom w:val="0"/>
                                  <w:divBdr>
                                    <w:top w:val="none" w:sz="0" w:space="0" w:color="auto"/>
                                    <w:left w:val="none" w:sz="0" w:space="0" w:color="auto"/>
                                    <w:bottom w:val="none" w:sz="0" w:space="0" w:color="auto"/>
                                    <w:right w:val="none" w:sz="0" w:space="0" w:color="auto"/>
                                  </w:divBdr>
                                </w:div>
                                <w:div w:id="1118523039">
                                  <w:marLeft w:val="0"/>
                                  <w:marRight w:val="0"/>
                                  <w:marTop w:val="0"/>
                                  <w:marBottom w:val="0"/>
                                  <w:divBdr>
                                    <w:top w:val="none" w:sz="0" w:space="0" w:color="auto"/>
                                    <w:left w:val="none" w:sz="0" w:space="0" w:color="auto"/>
                                    <w:bottom w:val="none" w:sz="0" w:space="0" w:color="auto"/>
                                    <w:right w:val="none" w:sz="0" w:space="0" w:color="auto"/>
                                  </w:divBdr>
                                </w:div>
                              </w:divsChild>
                            </w:div>
                            <w:div w:id="1414468437">
                              <w:marLeft w:val="0"/>
                              <w:marRight w:val="0"/>
                              <w:marTop w:val="0"/>
                              <w:marBottom w:val="0"/>
                              <w:divBdr>
                                <w:top w:val="none" w:sz="0" w:space="0" w:color="auto"/>
                                <w:left w:val="none" w:sz="0" w:space="0" w:color="auto"/>
                                <w:bottom w:val="none" w:sz="0" w:space="0" w:color="auto"/>
                                <w:right w:val="none" w:sz="0" w:space="0" w:color="auto"/>
                              </w:divBdr>
                            </w:div>
                          </w:divsChild>
                        </w:div>
                        <w:div w:id="2126923885">
                          <w:marLeft w:val="0"/>
                          <w:marRight w:val="0"/>
                          <w:marTop w:val="0"/>
                          <w:marBottom w:val="0"/>
                          <w:divBdr>
                            <w:top w:val="none" w:sz="0" w:space="0" w:color="auto"/>
                            <w:left w:val="none" w:sz="0" w:space="0" w:color="auto"/>
                            <w:bottom w:val="none" w:sz="0" w:space="0" w:color="auto"/>
                            <w:right w:val="none" w:sz="0" w:space="0" w:color="auto"/>
                          </w:divBdr>
                          <w:divsChild>
                            <w:div w:id="1145124318">
                              <w:marLeft w:val="0"/>
                              <w:marRight w:val="0"/>
                              <w:marTop w:val="0"/>
                              <w:marBottom w:val="0"/>
                              <w:divBdr>
                                <w:top w:val="single" w:sz="6" w:space="0" w:color="666666"/>
                                <w:left w:val="single" w:sz="6" w:space="0" w:color="666666"/>
                                <w:bottom w:val="single" w:sz="6" w:space="0" w:color="666666"/>
                                <w:right w:val="single" w:sz="6" w:space="0" w:color="666666"/>
                              </w:divBdr>
                            </w:div>
                            <w:div w:id="1793015486">
                              <w:marLeft w:val="0"/>
                              <w:marRight w:val="0"/>
                              <w:marTop w:val="0"/>
                              <w:marBottom w:val="0"/>
                              <w:divBdr>
                                <w:top w:val="single" w:sz="6" w:space="0" w:color="666666"/>
                                <w:left w:val="single" w:sz="6" w:space="0" w:color="666666"/>
                                <w:bottom w:val="single" w:sz="6" w:space="0" w:color="666666"/>
                                <w:right w:val="single" w:sz="6" w:space="0" w:color="666666"/>
                              </w:divBdr>
                            </w:div>
                            <w:div w:id="2050184358">
                              <w:marLeft w:val="0"/>
                              <w:marRight w:val="2535"/>
                              <w:marTop w:val="0"/>
                              <w:marBottom w:val="0"/>
                              <w:divBdr>
                                <w:top w:val="none" w:sz="0" w:space="0" w:color="auto"/>
                                <w:left w:val="none" w:sz="0" w:space="0" w:color="auto"/>
                                <w:bottom w:val="none" w:sz="0" w:space="0" w:color="auto"/>
                                <w:right w:val="none" w:sz="0" w:space="0" w:color="auto"/>
                              </w:divBdr>
                              <w:divsChild>
                                <w:div w:id="1000159478">
                                  <w:marLeft w:val="45"/>
                                  <w:marRight w:val="45"/>
                                  <w:marTop w:val="45"/>
                                  <w:marBottom w:val="45"/>
                                  <w:divBdr>
                                    <w:top w:val="none" w:sz="0" w:space="0" w:color="auto"/>
                                    <w:left w:val="none" w:sz="0" w:space="0" w:color="auto"/>
                                    <w:bottom w:val="none" w:sz="0" w:space="0" w:color="auto"/>
                                    <w:right w:val="none" w:sz="0" w:space="0" w:color="auto"/>
                                  </w:divBdr>
                                  <w:divsChild>
                                    <w:div w:id="663241954">
                                      <w:marLeft w:val="0"/>
                                      <w:marRight w:val="0"/>
                                      <w:marTop w:val="0"/>
                                      <w:marBottom w:val="0"/>
                                      <w:divBdr>
                                        <w:top w:val="none" w:sz="0" w:space="0" w:color="auto"/>
                                        <w:left w:val="none" w:sz="0" w:space="0" w:color="auto"/>
                                        <w:bottom w:val="none" w:sz="0" w:space="0" w:color="auto"/>
                                        <w:right w:val="none" w:sz="0" w:space="0" w:color="auto"/>
                                      </w:divBdr>
                                    </w:div>
                                  </w:divsChild>
                                </w:div>
                                <w:div w:id="1792895765">
                                  <w:marLeft w:val="45"/>
                                  <w:marRight w:val="45"/>
                                  <w:marTop w:val="45"/>
                                  <w:marBottom w:val="45"/>
                                  <w:divBdr>
                                    <w:top w:val="none" w:sz="0" w:space="0" w:color="auto"/>
                                    <w:left w:val="none" w:sz="0" w:space="0" w:color="auto"/>
                                    <w:bottom w:val="none" w:sz="0" w:space="0" w:color="auto"/>
                                    <w:right w:val="none" w:sz="0" w:space="0" w:color="auto"/>
                                  </w:divBdr>
                                  <w:divsChild>
                                    <w:div w:id="1226406710">
                                      <w:marLeft w:val="0"/>
                                      <w:marRight w:val="0"/>
                                      <w:marTop w:val="0"/>
                                      <w:marBottom w:val="0"/>
                                      <w:divBdr>
                                        <w:top w:val="none" w:sz="0" w:space="0" w:color="auto"/>
                                        <w:left w:val="none" w:sz="0" w:space="0" w:color="auto"/>
                                        <w:bottom w:val="none" w:sz="0" w:space="0" w:color="auto"/>
                                        <w:right w:val="none" w:sz="0" w:space="0" w:color="auto"/>
                                      </w:divBdr>
                                    </w:div>
                                  </w:divsChild>
                                </w:div>
                                <w:div w:id="388380587">
                                  <w:marLeft w:val="45"/>
                                  <w:marRight w:val="45"/>
                                  <w:marTop w:val="45"/>
                                  <w:marBottom w:val="45"/>
                                  <w:divBdr>
                                    <w:top w:val="none" w:sz="0" w:space="0" w:color="auto"/>
                                    <w:left w:val="none" w:sz="0" w:space="0" w:color="auto"/>
                                    <w:bottom w:val="none" w:sz="0" w:space="0" w:color="auto"/>
                                    <w:right w:val="none" w:sz="0" w:space="0" w:color="auto"/>
                                  </w:divBdr>
                                  <w:divsChild>
                                    <w:div w:id="915895898">
                                      <w:marLeft w:val="0"/>
                                      <w:marRight w:val="0"/>
                                      <w:marTop w:val="0"/>
                                      <w:marBottom w:val="0"/>
                                      <w:divBdr>
                                        <w:top w:val="none" w:sz="0" w:space="0" w:color="auto"/>
                                        <w:left w:val="none" w:sz="0" w:space="0" w:color="auto"/>
                                        <w:bottom w:val="none" w:sz="0" w:space="0" w:color="auto"/>
                                        <w:right w:val="none" w:sz="0" w:space="0" w:color="auto"/>
                                      </w:divBdr>
                                    </w:div>
                                  </w:divsChild>
                                </w:div>
                                <w:div w:id="1500921464">
                                  <w:marLeft w:val="45"/>
                                  <w:marRight w:val="45"/>
                                  <w:marTop w:val="45"/>
                                  <w:marBottom w:val="45"/>
                                  <w:divBdr>
                                    <w:top w:val="none" w:sz="0" w:space="0" w:color="auto"/>
                                    <w:left w:val="none" w:sz="0" w:space="0" w:color="auto"/>
                                    <w:bottom w:val="none" w:sz="0" w:space="0" w:color="auto"/>
                                    <w:right w:val="none" w:sz="0" w:space="0" w:color="auto"/>
                                  </w:divBdr>
                                  <w:divsChild>
                                    <w:div w:id="613487359">
                                      <w:marLeft w:val="0"/>
                                      <w:marRight w:val="0"/>
                                      <w:marTop w:val="0"/>
                                      <w:marBottom w:val="0"/>
                                      <w:divBdr>
                                        <w:top w:val="none" w:sz="0" w:space="0" w:color="auto"/>
                                        <w:left w:val="none" w:sz="0" w:space="0" w:color="auto"/>
                                        <w:bottom w:val="none" w:sz="0" w:space="0" w:color="auto"/>
                                        <w:right w:val="none" w:sz="0" w:space="0" w:color="auto"/>
                                      </w:divBdr>
                                    </w:div>
                                  </w:divsChild>
                                </w:div>
                                <w:div w:id="1234122238">
                                  <w:marLeft w:val="45"/>
                                  <w:marRight w:val="45"/>
                                  <w:marTop w:val="45"/>
                                  <w:marBottom w:val="45"/>
                                  <w:divBdr>
                                    <w:top w:val="none" w:sz="0" w:space="0" w:color="auto"/>
                                    <w:left w:val="none" w:sz="0" w:space="0" w:color="auto"/>
                                    <w:bottom w:val="none" w:sz="0" w:space="0" w:color="auto"/>
                                    <w:right w:val="none" w:sz="0" w:space="0" w:color="auto"/>
                                  </w:divBdr>
                                  <w:divsChild>
                                    <w:div w:id="4070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viewoncities.com/nl/florence/palazzovecchio" TargetMode="External"/><Relationship Id="rId18" Type="http://schemas.openxmlformats.org/officeDocument/2006/relationships/hyperlink" Target="http://www.aviewoncities.com/nl/florence/palazzovecchi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viewoncities.com/nl/florence/palazzovecchio" TargetMode="External"/><Relationship Id="rId20" Type="http://schemas.openxmlformats.org/officeDocument/2006/relationships/hyperlink" Target="http://www.aviewoncities.com/nl/florence/galleriadellaccadem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ewoncities.com/nl/florence/uffizi" TargetMode="External"/><Relationship Id="rId24" Type="http://schemas.openxmlformats.org/officeDocument/2006/relationships/hyperlink" Target="http://www.aviewoncities.com/nl/florence/uffizi"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aviewoncities.com/nl/florence/loggiadeilanzi" TargetMode="External"/><Relationship Id="rId28" Type="http://schemas.openxmlformats.org/officeDocument/2006/relationships/theme" Target="theme/theme1.xml"/><Relationship Id="rId10" Type="http://schemas.openxmlformats.org/officeDocument/2006/relationships/hyperlink" Target="http://www.aviewoncities.com/nl/florence/palazzovecchio"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viewoncities.com/nl/florence/uffizi" TargetMode="External"/><Relationship Id="rId22" Type="http://schemas.openxmlformats.org/officeDocument/2006/relationships/hyperlink" Target="http://www.aviewoncities.com/nl/florence/bargell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610ED-A450-4B0F-AD66-E3B3E88E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704</Words>
  <Characters>3878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2014-12-09T12:04:00Z</cp:lastPrinted>
  <dcterms:created xsi:type="dcterms:W3CDTF">2014-12-09T12:03:00Z</dcterms:created>
  <dcterms:modified xsi:type="dcterms:W3CDTF">2014-12-09T12:04:00Z</dcterms:modified>
</cp:coreProperties>
</file>