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97210F"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Florence</w:t>
      </w:r>
    </w:p>
    <w:p w:rsidR="00605B82" w:rsidRDefault="00605B82" w:rsidP="00E106C2">
      <w:pPr>
        <w:spacing w:before="100" w:beforeAutospacing="1" w:after="180"/>
        <w:jc w:val="center"/>
        <w:rPr>
          <w:rFonts w:ascii="Verdana" w:hAnsi="Verdana"/>
          <w:b/>
          <w:color w:val="454545"/>
          <w:sz w:val="24"/>
          <w:szCs w:val="24"/>
          <w:lang w:val="nl-NL"/>
        </w:rPr>
      </w:pPr>
    </w:p>
    <w:p w:rsidR="00B349BD" w:rsidRDefault="00174D9B" w:rsidP="00E106C2">
      <w:pPr>
        <w:spacing w:before="100" w:beforeAutospacing="1" w:after="180"/>
        <w:jc w:val="center"/>
        <w:rPr>
          <w:rFonts w:ascii="Verdana" w:hAnsi="Verdana"/>
          <w:b/>
          <w:color w:val="454545"/>
          <w:sz w:val="24"/>
          <w:szCs w:val="24"/>
          <w:lang w:val="nl-NL"/>
        </w:rPr>
      </w:pPr>
      <w:r w:rsidRPr="00174D9B">
        <w:drawing>
          <wp:inline distT="0" distB="0" distL="0" distR="0" wp14:anchorId="1D75D8DD" wp14:editId="4D0D5C1E">
            <wp:extent cx="4305600" cy="2880000"/>
            <wp:effectExtent l="95250" t="95250" r="95250" b="892175"/>
            <wp:docPr id="8" name="Afbeelding 8" descr="Mercato Centrale,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rcato Centrale, Flor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5600" cy="2880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Pr="00605B82" w:rsidRDefault="00310A90" w:rsidP="00E106C2">
      <w:pPr>
        <w:spacing w:before="100" w:beforeAutospacing="1" w:after="180"/>
        <w:jc w:val="center"/>
        <w:rPr>
          <w:rFonts w:ascii="Verdana" w:hAnsi="Verdana"/>
          <w:b/>
          <w:color w:val="454545"/>
          <w:sz w:val="24"/>
          <w:szCs w:val="24"/>
          <w:lang w:val="nl-NL"/>
        </w:rPr>
      </w:pPr>
    </w:p>
    <w:p w:rsidR="00147739" w:rsidRDefault="00174D9B" w:rsidP="00E106C2">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Mercato Centrale</w:t>
      </w:r>
    </w:p>
    <w:p w:rsidR="00174D9B" w:rsidRPr="00174D9B" w:rsidRDefault="00877607" w:rsidP="00174D9B">
      <w:pPr>
        <w:shd w:val="clear" w:color="auto" w:fill="FFFFFF"/>
        <w:spacing w:after="15"/>
        <w:ind w:right="15"/>
        <w:outlineLvl w:val="0"/>
        <w:rPr>
          <w:rFonts w:ascii="Arial" w:hAnsi="Arial" w:cs="Arial"/>
          <w:b/>
          <w:bCs/>
          <w:color w:val="111111"/>
          <w:lang w:val="nl-NL"/>
        </w:rPr>
      </w:pPr>
      <w:r w:rsidRPr="00877607">
        <w:lastRenderedPageBreak/>
        <w:drawing>
          <wp:anchor distT="0" distB="0" distL="114300" distR="114300" simplePos="0" relativeHeight="251659264" behindDoc="0" locked="0" layoutInCell="1" allowOverlap="1" wp14:anchorId="434C999F" wp14:editId="6CAE2F57">
            <wp:simplePos x="0" y="0"/>
            <wp:positionH relativeFrom="column">
              <wp:posOffset>4320666</wp:posOffset>
            </wp:positionH>
            <wp:positionV relativeFrom="paragraph">
              <wp:posOffset>116032</wp:posOffset>
            </wp:positionV>
            <wp:extent cx="2329200" cy="2160000"/>
            <wp:effectExtent l="95250" t="95250" r="90170" b="69786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9200" cy="2160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174D9B" w:rsidRPr="00174D9B">
        <w:rPr>
          <w:rStyle w:val="Beziens"/>
        </w:rPr>
        <w:t>Mercato Centrale</w:t>
      </w:r>
    </w:p>
    <w:p w:rsidR="00877607" w:rsidRDefault="00174D9B" w:rsidP="00174D9B">
      <w:pPr>
        <w:pStyle w:val="Alinia0"/>
      </w:pPr>
      <w:r w:rsidRPr="00174D9B">
        <w:t xml:space="preserve">De Mercato Centrale is een overdekte markthal in de San Lorenzo wijk. </w:t>
      </w:r>
    </w:p>
    <w:p w:rsidR="00174D9B" w:rsidRPr="00174D9B" w:rsidRDefault="00174D9B" w:rsidP="00174D9B">
      <w:pPr>
        <w:pStyle w:val="Alinia0"/>
      </w:pPr>
      <w:r w:rsidRPr="00174D9B">
        <w:t xml:space="preserve">De markthal is een 19e eeuwse versie van een veel beroemdere markthal in Florence, de 16e eeuws </w:t>
      </w:r>
      <w:hyperlink r:id="rId10" w:history="1">
        <w:r w:rsidRPr="00174D9B">
          <w:t>Mercato Nuovo</w:t>
        </w:r>
      </w:hyperlink>
      <w:r w:rsidRPr="00174D9B">
        <w:t>.</w:t>
      </w:r>
    </w:p>
    <w:p w:rsidR="00174D9B" w:rsidRPr="00174D9B" w:rsidRDefault="00174D9B" w:rsidP="00174D9B">
      <w:pPr>
        <w:pStyle w:val="Alinia0"/>
      </w:pPr>
    </w:p>
    <w:p w:rsidR="00174D9B" w:rsidRPr="00174D9B" w:rsidRDefault="00877607" w:rsidP="00174D9B">
      <w:pPr>
        <w:pStyle w:val="Alinia0"/>
      </w:pPr>
      <w:r w:rsidRPr="00174D9B">
        <w:drawing>
          <wp:anchor distT="0" distB="0" distL="114300" distR="114300" simplePos="0" relativeHeight="251658240" behindDoc="0" locked="0" layoutInCell="1" allowOverlap="1" wp14:anchorId="3EC9670E" wp14:editId="4F83651E">
            <wp:simplePos x="0" y="0"/>
            <wp:positionH relativeFrom="column">
              <wp:posOffset>4753470</wp:posOffset>
            </wp:positionH>
            <wp:positionV relativeFrom="paragraph">
              <wp:posOffset>1106640</wp:posOffset>
            </wp:positionV>
            <wp:extent cx="1899920" cy="1270635"/>
            <wp:effectExtent l="152400" t="152400" r="367030" b="367665"/>
            <wp:wrapSquare wrapText="bothSides"/>
            <wp:docPr id="4" name="Afbeelding 4" descr="Mercato Centrale,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rcato Centrale, Flor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74D9B" w:rsidRPr="00174D9B">
        <w:t xml:space="preserve">Aan het einde van de 19e eeuw, toen de Mercato Vecchio (oude markt) werd afgebroken om plaats te maken voor de </w:t>
      </w:r>
      <w:hyperlink r:id="rId11" w:history="1">
        <w:r w:rsidR="00174D9B" w:rsidRPr="00174D9B">
          <w:t>Piazza della Repubblica</w:t>
        </w:r>
      </w:hyperlink>
      <w:r w:rsidR="00174D9B" w:rsidRPr="00174D9B">
        <w:t xml:space="preserve">, ontstond er behoefte aan een nieuwe overdekte markt. Hiervoor werd een volledig huizenblok in het midden van de stad vlakbij de </w:t>
      </w:r>
      <w:hyperlink r:id="rId12" w:history="1">
        <w:r w:rsidR="00174D9B" w:rsidRPr="00174D9B">
          <w:t>Basilica di San Lorenzo</w:t>
        </w:r>
      </w:hyperlink>
      <w:r w:rsidR="00174D9B" w:rsidRPr="00174D9B">
        <w:t xml:space="preserve"> geruimd om plaats maken voor de nieuwe markthal. </w:t>
      </w:r>
    </w:p>
    <w:p w:rsidR="00877607" w:rsidRDefault="00877607" w:rsidP="00174D9B">
      <w:pPr>
        <w:pStyle w:val="Alinia0"/>
      </w:pPr>
    </w:p>
    <w:p w:rsidR="00174D9B" w:rsidRPr="00877607" w:rsidRDefault="00877607" w:rsidP="00174D9B">
      <w:pPr>
        <w:pStyle w:val="Alinia0"/>
        <w:rPr>
          <w:rStyle w:val="Beziens"/>
        </w:rPr>
      </w:pPr>
      <w:r w:rsidRPr="00877607">
        <w:rPr>
          <w:rStyle w:val="Beziens"/>
        </w:rPr>
        <mc:AlternateContent>
          <mc:Choice Requires="wps">
            <w:drawing>
              <wp:anchor distT="0" distB="0" distL="114300" distR="114300" simplePos="0" relativeHeight="251661312" behindDoc="0" locked="0" layoutInCell="1" allowOverlap="1" wp14:anchorId="0BA97654" wp14:editId="7F2D236B">
                <wp:simplePos x="0" y="0"/>
                <wp:positionH relativeFrom="column">
                  <wp:posOffset>4752975</wp:posOffset>
                </wp:positionH>
                <wp:positionV relativeFrom="paragraph">
                  <wp:posOffset>192405</wp:posOffset>
                </wp:positionV>
                <wp:extent cx="1899920" cy="635"/>
                <wp:effectExtent l="0" t="0" r="5080" b="0"/>
                <wp:wrapSquare wrapText="bothSides"/>
                <wp:docPr id="9" name="Tekstvak 9"/>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877607" w:rsidRPr="00682D24" w:rsidRDefault="00877607" w:rsidP="00877607">
                            <w:pPr>
                              <w:pStyle w:val="Geenafstand"/>
                              <w:rPr>
                                <w:rFonts w:ascii="Verdana" w:eastAsia="Times New Roman" w:hAnsi="Verdana" w:cs="Times New Roman"/>
                                <w:color w:val="000000" w:themeColor="text1"/>
                                <w:sz w:val="28"/>
                                <w:szCs w:val="20"/>
                              </w:rPr>
                            </w:pPr>
                            <w:r>
                              <w:t xml:space="preserve">Mercato Centrale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BA97654" id="_x0000_t202" coordsize="21600,21600" o:spt="202" path="m,l,21600r21600,l21600,xe">
                <v:stroke joinstyle="miter"/>
                <v:path gradientshapeok="t" o:connecttype="rect"/>
              </v:shapetype>
              <v:shape id="Tekstvak 9" o:spid="_x0000_s1026" type="#_x0000_t202" style="position:absolute;margin-left:374.25pt;margin-top:15.15pt;width:149.6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" stroked="f">
                <v:textbox style="mso-fit-shape-to-text:t" inset="0,0,0,0">
                  <w:txbxContent>
                    <w:p w:rsidR="00877607" w:rsidRPr="00682D24" w:rsidRDefault="00877607" w:rsidP="00877607">
                      <w:pPr>
                        <w:pStyle w:val="Geenafstand"/>
                        <w:rPr>
                          <w:rFonts w:ascii="Verdana" w:eastAsia="Times New Roman" w:hAnsi="Verdana" w:cs="Times New Roman"/>
                          <w:color w:val="000000" w:themeColor="text1"/>
                          <w:sz w:val="28"/>
                          <w:szCs w:val="20"/>
                        </w:rPr>
                      </w:pPr>
                      <w:r>
                        <w:t xml:space="preserve">Mercato Centrale </w:t>
                      </w:r>
                    </w:p>
                  </w:txbxContent>
                </v:textbox>
                <w10:wrap type="square"/>
              </v:shape>
            </w:pict>
          </mc:Fallback>
        </mc:AlternateContent>
      </w:r>
      <w:r w:rsidR="00174D9B" w:rsidRPr="00877607">
        <w:rPr>
          <w:rStyle w:val="Beziens"/>
        </w:rPr>
        <w:t>Bouw</w:t>
      </w:r>
    </w:p>
    <w:p w:rsidR="00174D9B" w:rsidRPr="00174D9B" w:rsidRDefault="00174D9B" w:rsidP="00174D9B">
      <w:pPr>
        <w:pStyle w:val="Alinia0"/>
      </w:pPr>
      <w:r w:rsidRPr="00174D9B">
        <w:t xml:space="preserve">De Mercato Centrale werd ontworpen door Giuseppe Mengoni, een Italiaanse architect die beter bekend is om zijn gietzijzeren en met glas overdekte </w:t>
      </w:r>
      <w:hyperlink r:id="rId13" w:history="1">
        <w:r w:rsidRPr="00174D9B">
          <w:t>Galleria Vittorio Emanuele II in Milaan</w:t>
        </w:r>
      </w:hyperlink>
      <w:r w:rsidRPr="00174D9B">
        <w:t xml:space="preserve">, </w:t>
      </w:r>
      <w:r w:rsidR="00877607">
        <w:t xml:space="preserve"> </w:t>
      </w:r>
    </w:p>
    <w:p w:rsidR="00877607" w:rsidRDefault="00174D9B" w:rsidP="00174D9B">
      <w:pPr>
        <w:pStyle w:val="Alinia0"/>
      </w:pPr>
      <w:r w:rsidRPr="00174D9B">
        <w:t xml:space="preserve">dat hij negen jaar eerder had ontworpen. </w:t>
      </w:r>
    </w:p>
    <w:p w:rsidR="00877607" w:rsidRDefault="00877607" w:rsidP="00174D9B">
      <w:pPr>
        <w:pStyle w:val="Alinia0"/>
      </w:pPr>
      <w:r>
        <w:rPr>
          <w:noProof/>
        </w:rPr>
        <mc:AlternateContent>
          <mc:Choice Requires="wps">
            <w:drawing>
              <wp:anchor distT="0" distB="0" distL="114300" distR="114300" simplePos="0" relativeHeight="251664384" behindDoc="0" locked="0" layoutInCell="1" allowOverlap="1" wp14:anchorId="503F9B6D" wp14:editId="333A8FAC">
                <wp:simplePos x="0" y="0"/>
                <wp:positionH relativeFrom="column">
                  <wp:posOffset>4752975</wp:posOffset>
                </wp:positionH>
                <wp:positionV relativeFrom="paragraph">
                  <wp:posOffset>1579880</wp:posOffset>
                </wp:positionV>
                <wp:extent cx="1899920" cy="635"/>
                <wp:effectExtent l="0" t="0" r="0" b="0"/>
                <wp:wrapSquare wrapText="bothSides"/>
                <wp:docPr id="10" name="Tekstvak 10"/>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877607" w:rsidRPr="008A38A9" w:rsidRDefault="00877607" w:rsidP="00877607">
                            <w:pPr>
                              <w:pStyle w:val="Geenafstand"/>
                              <w:rPr>
                                <w:rFonts w:ascii="Verdana" w:eastAsia="Times New Roman" w:hAnsi="Verdana" w:cs="Times New Roman"/>
                                <w:color w:val="000000" w:themeColor="text1"/>
                                <w:sz w:val="28"/>
                                <w:szCs w:val="20"/>
                              </w:rPr>
                            </w:pPr>
                            <w:r>
                              <w:t xml:space="preserve">Het blauwkleurige dak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03F9B6D" id="Tekstvak 10" o:spid="_x0000_s1027" type="#_x0000_t202" style="position:absolute;margin-left:374.25pt;margin-top:124.4pt;width:149.6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" stroked="f">
                <v:textbox style="mso-fit-shape-to-text:t" inset="0,0,0,0">
                  <w:txbxContent>
                    <w:p w:rsidR="00877607" w:rsidRPr="008A38A9" w:rsidRDefault="00877607" w:rsidP="00877607">
                      <w:pPr>
                        <w:pStyle w:val="Geenafstand"/>
                        <w:rPr>
                          <w:rFonts w:ascii="Verdana" w:eastAsia="Times New Roman" w:hAnsi="Verdana" w:cs="Times New Roman"/>
                          <w:color w:val="000000" w:themeColor="text1"/>
                          <w:sz w:val="28"/>
                          <w:szCs w:val="20"/>
                        </w:rPr>
                      </w:pPr>
                      <w:r>
                        <w:t xml:space="preserve">Het blauwkleurige dak </w:t>
                      </w:r>
                    </w:p>
                  </w:txbxContent>
                </v:textbox>
                <w10:wrap type="square"/>
              </v:shape>
            </w:pict>
          </mc:Fallback>
        </mc:AlternateContent>
      </w:r>
      <w:r w:rsidRPr="00174D9B">
        <w:drawing>
          <wp:anchor distT="0" distB="0" distL="114300" distR="114300" simplePos="0" relativeHeight="251662336" behindDoc="0" locked="0" layoutInCell="1" allowOverlap="1" wp14:anchorId="0167CDE1" wp14:editId="0651D7C8">
            <wp:simplePos x="0" y="0"/>
            <wp:positionH relativeFrom="column">
              <wp:posOffset>4753115</wp:posOffset>
            </wp:positionH>
            <wp:positionV relativeFrom="paragraph">
              <wp:posOffset>252722</wp:posOffset>
            </wp:positionV>
            <wp:extent cx="1899920" cy="1270635"/>
            <wp:effectExtent l="152400" t="152400" r="367030" b="367665"/>
            <wp:wrapSquare wrapText="bothSides"/>
            <wp:docPr id="6" name="Afbeelding 6" descr="De Mercato Centrale in Florence gezien vanuit de lu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 Mercato Centrale in Florence gezien vanuit de luch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74D9B" w:rsidRPr="00174D9B">
        <w:t xml:space="preserve">De architect gebruikte dezelfde materialen voor de bouw van de markthal en baseerde zijn ontwerp op de vroegere markthallen van Les Halles in Parijs. </w:t>
      </w:r>
      <w:r w:rsidR="00174D9B" w:rsidRPr="00174D9B">
        <w:br/>
      </w:r>
      <w:r w:rsidR="00174D9B" w:rsidRPr="00174D9B">
        <w:br/>
        <w:t xml:space="preserve">Het twee verdiepingen hoge gebouw opende in 1874 en ook al was het ontwerp erg modern voor zijn tijd, toch is het erg goed geïntegreerd in het stadsweefsel danzij het traditionele ontwerp van de stenen gevel op het gelijkvloers, met boogvensters die doen denken aan renaissance loggia's. </w:t>
      </w:r>
    </w:p>
    <w:p w:rsidR="00877607" w:rsidRDefault="00877607" w:rsidP="00174D9B">
      <w:pPr>
        <w:pStyle w:val="Alinia0"/>
      </w:pPr>
    </w:p>
    <w:p w:rsidR="00877607" w:rsidRDefault="00174D9B" w:rsidP="00174D9B">
      <w:pPr>
        <w:pStyle w:val="Alinia0"/>
      </w:pPr>
      <w:r w:rsidRPr="00174D9B">
        <w:t xml:space="preserve">De bovenste verdieping, met zijn roodkleurige ijzeren geraamte en groene raamstijlen valt heel wat meer op. </w:t>
      </w:r>
    </w:p>
    <w:p w:rsidR="00174D9B" w:rsidRPr="00174D9B" w:rsidRDefault="00174D9B" w:rsidP="00174D9B">
      <w:pPr>
        <w:pStyle w:val="Alinia0"/>
      </w:pPr>
      <w:r w:rsidRPr="00174D9B">
        <w:t xml:space="preserve">Ramen net onder het lichtblauw gekleurde dak zorgen voor voldoende natuurlijk licht in de markthal. </w:t>
      </w:r>
    </w:p>
    <w:p w:rsidR="00877607" w:rsidRDefault="00877607" w:rsidP="00174D9B">
      <w:pPr>
        <w:pStyle w:val="Alinia0"/>
      </w:pPr>
    </w:p>
    <w:p w:rsidR="00877607" w:rsidRDefault="00877607" w:rsidP="00174D9B">
      <w:pPr>
        <w:pStyle w:val="Alinia0"/>
      </w:pPr>
    </w:p>
    <w:p w:rsidR="00877607" w:rsidRDefault="00877607" w:rsidP="00174D9B">
      <w:pPr>
        <w:pStyle w:val="Alinia0"/>
      </w:pPr>
    </w:p>
    <w:p w:rsidR="00174D9B" w:rsidRPr="00877607" w:rsidRDefault="00174D9B" w:rsidP="00174D9B">
      <w:pPr>
        <w:pStyle w:val="Alinia0"/>
        <w:rPr>
          <w:rStyle w:val="Beziens"/>
        </w:rPr>
      </w:pPr>
      <w:r w:rsidRPr="00877607">
        <w:rPr>
          <w:rStyle w:val="Beziens"/>
        </w:rPr>
        <w:lastRenderedPageBreak/>
        <w:t>De Markt</w:t>
      </w:r>
    </w:p>
    <w:p w:rsidR="00877607" w:rsidRDefault="00877607" w:rsidP="00174D9B">
      <w:pPr>
        <w:pStyle w:val="Alinia0"/>
      </w:pPr>
      <w:r w:rsidRPr="00174D9B">
        <w:drawing>
          <wp:anchor distT="0" distB="0" distL="114300" distR="114300" simplePos="0" relativeHeight="251665408" behindDoc="0" locked="0" layoutInCell="1" allowOverlap="1" wp14:anchorId="401628FE" wp14:editId="2D2F5C89">
            <wp:simplePos x="0" y="0"/>
            <wp:positionH relativeFrom="column">
              <wp:posOffset>4800435</wp:posOffset>
            </wp:positionH>
            <wp:positionV relativeFrom="paragraph">
              <wp:posOffset>260144</wp:posOffset>
            </wp:positionV>
            <wp:extent cx="1899920" cy="1270635"/>
            <wp:effectExtent l="152400" t="152400" r="367030" b="367665"/>
            <wp:wrapSquare wrapText="bothSides"/>
            <wp:docPr id="7" name="Afbeelding 7" descr="Binnen in de Mercato Centrale van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nnen in de Mercato Centrale van Flor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74D9B" w:rsidRPr="00174D9B">
        <w:t xml:space="preserve">De Mercato Centrale ligt temidden van de San Lorenzo markt, een grote openlucht markt die zich uitstrekt in de straten en pleintjes rond de </w:t>
      </w:r>
      <w:hyperlink r:id="rId16" w:history="1">
        <w:r w:rsidR="00174D9B" w:rsidRPr="00174D9B">
          <w:t>Basilica di San Lorenzo</w:t>
        </w:r>
      </w:hyperlink>
      <w:r w:rsidR="00174D9B" w:rsidRPr="00174D9B">
        <w:t xml:space="preserve">. </w:t>
      </w:r>
    </w:p>
    <w:p w:rsidR="00877607" w:rsidRDefault="00877607" w:rsidP="00174D9B">
      <w:pPr>
        <w:pStyle w:val="Alinia0"/>
      </w:pPr>
      <w:r>
        <w:rPr>
          <w:noProof/>
        </w:rPr>
        <mc:AlternateContent>
          <mc:Choice Requires="wps">
            <w:drawing>
              <wp:anchor distT="0" distB="0" distL="114300" distR="114300" simplePos="0" relativeHeight="251667456" behindDoc="0" locked="0" layoutInCell="1" allowOverlap="1" wp14:anchorId="03C0A0E0" wp14:editId="0FE87078">
                <wp:simplePos x="0" y="0"/>
                <wp:positionH relativeFrom="column">
                  <wp:posOffset>4752975</wp:posOffset>
                </wp:positionH>
                <wp:positionV relativeFrom="paragraph">
                  <wp:posOffset>632460</wp:posOffset>
                </wp:positionV>
                <wp:extent cx="1899920" cy="635"/>
                <wp:effectExtent l="0" t="0" r="5080" b="0"/>
                <wp:wrapSquare wrapText="bothSides"/>
                <wp:docPr id="11" name="Tekstvak 11"/>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877607" w:rsidRPr="00720C84" w:rsidRDefault="00877607" w:rsidP="00877607">
                            <w:pPr>
                              <w:pStyle w:val="Geenafstand"/>
                              <w:rPr>
                                <w:rFonts w:ascii="Verdana" w:eastAsia="Times New Roman" w:hAnsi="Verdana" w:cs="Times New Roman"/>
                                <w:color w:val="000000" w:themeColor="text1"/>
                                <w:sz w:val="28"/>
                                <w:szCs w:val="20"/>
                              </w:rPr>
                            </w:pPr>
                            <w:r>
                              <w:t xml:space="preserve">De markthal binnen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3C0A0E0" id="Tekstvak 11" o:spid="_x0000_s1028" type="#_x0000_t202" style="position:absolute;margin-left:374.25pt;margin-top:49.8pt;width:149.6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" stroked="f">
                <v:textbox style="mso-fit-shape-to-text:t" inset="0,0,0,0">
                  <w:txbxContent>
                    <w:p w:rsidR="00877607" w:rsidRPr="00720C84" w:rsidRDefault="00877607" w:rsidP="00877607">
                      <w:pPr>
                        <w:pStyle w:val="Geenafstand"/>
                        <w:rPr>
                          <w:rFonts w:ascii="Verdana" w:eastAsia="Times New Roman" w:hAnsi="Verdana" w:cs="Times New Roman"/>
                          <w:color w:val="000000" w:themeColor="text1"/>
                          <w:sz w:val="28"/>
                          <w:szCs w:val="20"/>
                        </w:rPr>
                      </w:pPr>
                      <w:r>
                        <w:t xml:space="preserve">De markthal binnen </w:t>
                      </w:r>
                    </w:p>
                  </w:txbxContent>
                </v:textbox>
                <w10:wrap type="square"/>
              </v:shape>
            </w:pict>
          </mc:Fallback>
        </mc:AlternateContent>
      </w:r>
      <w:r w:rsidR="00174D9B" w:rsidRPr="00174D9B">
        <w:t>Hier proberen</w:t>
      </w:r>
      <w:bookmarkStart w:id="0" w:name="_GoBack"/>
      <w:bookmarkEnd w:id="0"/>
      <w:r w:rsidR="00174D9B" w:rsidRPr="00174D9B">
        <w:t xml:space="preserve"> heel wat kooplui hun waren - vooral spullen in leer, kleren en souvenirs - te slijten aan de vele voorbijgangers. </w:t>
      </w:r>
    </w:p>
    <w:p w:rsidR="00877607" w:rsidRDefault="00877607" w:rsidP="00174D9B">
      <w:pPr>
        <w:pStyle w:val="Alinia0"/>
      </w:pPr>
    </w:p>
    <w:p w:rsidR="00877607" w:rsidRDefault="00174D9B" w:rsidP="00174D9B">
      <w:pPr>
        <w:pStyle w:val="Alinia0"/>
      </w:pPr>
      <w:r w:rsidRPr="00174D9B">
        <w:t xml:space="preserve">In de Mercato Centrale zelf vind je verse producten. Kraampjes op het gelijkvloers verkopen vis, vlees, kaas en typische Toscaanse snacks zoals lampredotto en budelline, gemaakt van ingewanden. </w:t>
      </w:r>
    </w:p>
    <w:p w:rsidR="00174D9B" w:rsidRPr="00174D9B" w:rsidRDefault="00174D9B" w:rsidP="00174D9B">
      <w:pPr>
        <w:pStyle w:val="Alinia0"/>
      </w:pPr>
      <w:r w:rsidRPr="00174D9B">
        <w:t xml:space="preserve">Groente en bloemen worden verkocht op de bovenverdieping van de markthal. </w:t>
      </w:r>
    </w:p>
    <w:p w:rsidR="00E47F2B" w:rsidRPr="00174D9B" w:rsidRDefault="00E47F2B" w:rsidP="00174D9B">
      <w:pPr>
        <w:pStyle w:val="Alinia0"/>
      </w:pPr>
    </w:p>
    <w:p w:rsidR="002929F1" w:rsidRPr="00174D9B" w:rsidRDefault="002929F1" w:rsidP="00174D9B">
      <w:pPr>
        <w:pStyle w:val="Alinia0"/>
      </w:pPr>
    </w:p>
    <w:p w:rsidR="002929F1" w:rsidRPr="00174D9B" w:rsidRDefault="002929F1" w:rsidP="00174D9B">
      <w:pPr>
        <w:pStyle w:val="Alinia0"/>
      </w:pPr>
    </w:p>
    <w:p w:rsidR="002929F1" w:rsidRPr="00174D9B" w:rsidRDefault="002929F1" w:rsidP="00174D9B">
      <w:pPr>
        <w:pStyle w:val="Alinia0"/>
      </w:pPr>
    </w:p>
    <w:p w:rsidR="002929F1" w:rsidRPr="00174D9B" w:rsidRDefault="002929F1" w:rsidP="00174D9B">
      <w:pPr>
        <w:pStyle w:val="Alinia0"/>
      </w:pPr>
    </w:p>
    <w:p w:rsidR="002929F1" w:rsidRPr="00174D9B" w:rsidRDefault="002929F1" w:rsidP="00174D9B">
      <w:pPr>
        <w:pStyle w:val="Alinia0"/>
      </w:pPr>
    </w:p>
    <w:sectPr w:rsidR="002929F1" w:rsidRPr="00174D9B" w:rsidSect="00B349BD">
      <w:headerReference w:type="default" r:id="rId17"/>
      <w:footerReference w:type="default" r:id="rId18"/>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B44" w:rsidRDefault="00E97B44" w:rsidP="007A2B79">
      <w:r>
        <w:separator/>
      </w:r>
    </w:p>
  </w:endnote>
  <w:endnote w:type="continuationSeparator" w:id="0">
    <w:p w:rsidR="00E97B44" w:rsidRDefault="00E97B44"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877607" w:rsidRPr="00877607">
            <w:rPr>
              <w:rFonts w:ascii="Verdana" w:eastAsiaTheme="majorEastAsia" w:hAnsi="Verdana" w:cstheme="majorBidi"/>
              <w:bCs/>
              <w:noProof/>
              <w:sz w:val="16"/>
              <w:szCs w:val="16"/>
            </w:rPr>
            <w:t>3</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B44" w:rsidRDefault="00E97B44" w:rsidP="007A2B79">
      <w:r>
        <w:separator/>
      </w:r>
    </w:p>
  </w:footnote>
  <w:footnote w:type="continuationSeparator" w:id="0">
    <w:p w:rsidR="00E97B44" w:rsidRDefault="00E97B44"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97210F">
      <w:rPr>
        <w:rFonts w:ascii="Verdana" w:hAnsi="Verdana"/>
        <w:b/>
        <w:sz w:val="28"/>
        <w:szCs w:val="28"/>
        <w:lang w:val="nl-NL"/>
      </w:rPr>
      <w:t>Italië</w:t>
    </w:r>
    <w:r w:rsidR="00605B82">
      <w:rPr>
        <w:rFonts w:ascii="Verdana" w:hAnsi="Verdana"/>
        <w:b/>
        <w:sz w:val="28"/>
        <w:szCs w:val="28"/>
        <w:lang w:val="nl-NL"/>
      </w:rPr>
      <w:t xml:space="preserve"> </w:t>
    </w:r>
    <w:r w:rsidR="0097210F">
      <w:rPr>
        <w:rFonts w:ascii="Verdana" w:hAnsi="Verdana"/>
        <w:b/>
        <w:sz w:val="28"/>
        <w:szCs w:val="28"/>
        <w:lang w:val="nl-NL"/>
      </w:rPr>
      <w:t>Florence</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3in;height:3in" o:bullet="t"/>
    </w:pict>
  </w:numPicBullet>
  <w:numPicBullet w:numPicBulletId="1">
    <w:pict>
      <v:shape id="_x0000_i1143" type="#_x0000_t75" style="width:3in;height:3in" o:bullet="t"/>
    </w:pict>
  </w:numPicBullet>
  <w:numPicBullet w:numPicBulletId="2">
    <w:pict>
      <v:shape id="_x0000_i1144" type="#_x0000_t75" style="width:3in;height:3in" o:bullet="t"/>
    </w:pict>
  </w:numPicBullet>
  <w:numPicBullet w:numPicBulletId="3">
    <w:pict>
      <v:shape id="_x0000_i1145" type="#_x0000_t75" style="width:3in;height:3in" o:bullet="t"/>
    </w:pict>
  </w:numPicBullet>
  <w:abstractNum w:abstractNumId="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9">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4">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5">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6B014549"/>
    <w:multiLevelType w:val="multilevel"/>
    <w:tmpl w:val="65665C1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A00EAC"/>
    <w:multiLevelType w:val="multilevel"/>
    <w:tmpl w:val="2EBE9FF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2"/>
  </w:num>
  <w:num w:numId="2">
    <w:abstractNumId w:val="34"/>
  </w:num>
  <w:num w:numId="3">
    <w:abstractNumId w:val="10"/>
  </w:num>
  <w:num w:numId="4">
    <w:abstractNumId w:val="3"/>
  </w:num>
  <w:num w:numId="5">
    <w:abstractNumId w:val="7"/>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1"/>
  </w:num>
  <w:num w:numId="16">
    <w:abstractNumId w:val="2"/>
  </w:num>
  <w:num w:numId="17">
    <w:abstractNumId w:val="14"/>
  </w:num>
  <w:num w:numId="18">
    <w:abstractNumId w:val="13"/>
  </w:num>
  <w:num w:numId="19">
    <w:abstractNumId w:val="4"/>
  </w:num>
  <w:num w:numId="20">
    <w:abstractNumId w:val="21"/>
  </w:num>
  <w:num w:numId="21">
    <w:abstractNumId w:val="16"/>
  </w:num>
  <w:num w:numId="22">
    <w:abstractNumId w:val="28"/>
  </w:num>
  <w:num w:numId="23">
    <w:abstractNumId w:val="9"/>
  </w:num>
  <w:num w:numId="24">
    <w:abstractNumId w:val="23"/>
  </w:num>
  <w:num w:numId="25">
    <w:abstractNumId w:val="1"/>
  </w:num>
  <w:num w:numId="26">
    <w:abstractNumId w:val="17"/>
  </w:num>
  <w:num w:numId="27">
    <w:abstractNumId w:val="18"/>
  </w:num>
  <w:num w:numId="28">
    <w:abstractNumId w:val="36"/>
  </w:num>
  <w:num w:numId="29">
    <w:abstractNumId w:val="19"/>
  </w:num>
  <w:num w:numId="30">
    <w:abstractNumId w:val="8"/>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30"/>
  </w:num>
  <w:num w:numId="34">
    <w:abstractNumId w:val="24"/>
  </w:num>
  <w:num w:numId="35">
    <w:abstractNumId w:val="32"/>
  </w:num>
  <w:num w:numId="36">
    <w:abstractNumId w:val="31"/>
  </w:num>
  <w:num w:numId="37">
    <w:abstractNumId w:val="29"/>
  </w:num>
  <w:num w:numId="38">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5AE6"/>
    <w:rsid w:val="000306EB"/>
    <w:rsid w:val="00077BC5"/>
    <w:rsid w:val="0008766A"/>
    <w:rsid w:val="000B35DC"/>
    <w:rsid w:val="000B3F02"/>
    <w:rsid w:val="000D0A8B"/>
    <w:rsid w:val="000E29C0"/>
    <w:rsid w:val="000F3B57"/>
    <w:rsid w:val="000F4F6B"/>
    <w:rsid w:val="00120DD2"/>
    <w:rsid w:val="00122B49"/>
    <w:rsid w:val="00147739"/>
    <w:rsid w:val="00174D9B"/>
    <w:rsid w:val="001B0768"/>
    <w:rsid w:val="001B15ED"/>
    <w:rsid w:val="001D64BE"/>
    <w:rsid w:val="002221B7"/>
    <w:rsid w:val="002367B4"/>
    <w:rsid w:val="00257766"/>
    <w:rsid w:val="00275D6D"/>
    <w:rsid w:val="002929F1"/>
    <w:rsid w:val="002A65F5"/>
    <w:rsid w:val="002B29A5"/>
    <w:rsid w:val="002C1536"/>
    <w:rsid w:val="002D3FA7"/>
    <w:rsid w:val="002F6A8B"/>
    <w:rsid w:val="00310A90"/>
    <w:rsid w:val="00316BFA"/>
    <w:rsid w:val="00330EC1"/>
    <w:rsid w:val="00343FFB"/>
    <w:rsid w:val="00375508"/>
    <w:rsid w:val="003A2A4D"/>
    <w:rsid w:val="003B734B"/>
    <w:rsid w:val="003C3E7E"/>
    <w:rsid w:val="004053D8"/>
    <w:rsid w:val="00407D9E"/>
    <w:rsid w:val="004435A4"/>
    <w:rsid w:val="00472972"/>
    <w:rsid w:val="00495CF8"/>
    <w:rsid w:val="004A6255"/>
    <w:rsid w:val="004B0A15"/>
    <w:rsid w:val="004C55B9"/>
    <w:rsid w:val="004F49EB"/>
    <w:rsid w:val="004F5D03"/>
    <w:rsid w:val="00522CF5"/>
    <w:rsid w:val="00553B72"/>
    <w:rsid w:val="005A431A"/>
    <w:rsid w:val="005B607D"/>
    <w:rsid w:val="005D0E3B"/>
    <w:rsid w:val="005E0FE7"/>
    <w:rsid w:val="00605B82"/>
    <w:rsid w:val="00616343"/>
    <w:rsid w:val="006226E1"/>
    <w:rsid w:val="00630A26"/>
    <w:rsid w:val="00687CFF"/>
    <w:rsid w:val="00695640"/>
    <w:rsid w:val="006A403D"/>
    <w:rsid w:val="006A4E41"/>
    <w:rsid w:val="006B0288"/>
    <w:rsid w:val="006B6011"/>
    <w:rsid w:val="006C3B72"/>
    <w:rsid w:val="006E0556"/>
    <w:rsid w:val="006E3749"/>
    <w:rsid w:val="007263BA"/>
    <w:rsid w:val="00732328"/>
    <w:rsid w:val="00762F5A"/>
    <w:rsid w:val="007854B0"/>
    <w:rsid w:val="007A2B79"/>
    <w:rsid w:val="007C056E"/>
    <w:rsid w:val="007C5E0F"/>
    <w:rsid w:val="007E779C"/>
    <w:rsid w:val="00813D48"/>
    <w:rsid w:val="00815547"/>
    <w:rsid w:val="0083246E"/>
    <w:rsid w:val="00843FC4"/>
    <w:rsid w:val="008529DE"/>
    <w:rsid w:val="00862C18"/>
    <w:rsid w:val="00867836"/>
    <w:rsid w:val="00877607"/>
    <w:rsid w:val="00877D48"/>
    <w:rsid w:val="0088658C"/>
    <w:rsid w:val="0089101E"/>
    <w:rsid w:val="00894ACE"/>
    <w:rsid w:val="008B26CB"/>
    <w:rsid w:val="008B42EE"/>
    <w:rsid w:val="008D0BAE"/>
    <w:rsid w:val="00932F36"/>
    <w:rsid w:val="00950ADF"/>
    <w:rsid w:val="00953285"/>
    <w:rsid w:val="0097210F"/>
    <w:rsid w:val="009764A5"/>
    <w:rsid w:val="009B07B1"/>
    <w:rsid w:val="009D2624"/>
    <w:rsid w:val="009F0056"/>
    <w:rsid w:val="009F1975"/>
    <w:rsid w:val="00A63239"/>
    <w:rsid w:val="00A63BD1"/>
    <w:rsid w:val="00A644E1"/>
    <w:rsid w:val="00A8267D"/>
    <w:rsid w:val="00A937DF"/>
    <w:rsid w:val="00AA7E3C"/>
    <w:rsid w:val="00AD1C0A"/>
    <w:rsid w:val="00B349BD"/>
    <w:rsid w:val="00B6539F"/>
    <w:rsid w:val="00B76B49"/>
    <w:rsid w:val="00BB4B6A"/>
    <w:rsid w:val="00BC7C6A"/>
    <w:rsid w:val="00BD0AC1"/>
    <w:rsid w:val="00BF56E5"/>
    <w:rsid w:val="00C075CE"/>
    <w:rsid w:val="00C12C50"/>
    <w:rsid w:val="00C3195B"/>
    <w:rsid w:val="00C55112"/>
    <w:rsid w:val="00C56E7A"/>
    <w:rsid w:val="00C65AE8"/>
    <w:rsid w:val="00C75D61"/>
    <w:rsid w:val="00C918CB"/>
    <w:rsid w:val="00C9302C"/>
    <w:rsid w:val="00C974F8"/>
    <w:rsid w:val="00CA408D"/>
    <w:rsid w:val="00CB7D9C"/>
    <w:rsid w:val="00CE5034"/>
    <w:rsid w:val="00D01349"/>
    <w:rsid w:val="00D26096"/>
    <w:rsid w:val="00D366CC"/>
    <w:rsid w:val="00D51E15"/>
    <w:rsid w:val="00D963B6"/>
    <w:rsid w:val="00D97131"/>
    <w:rsid w:val="00DB67FC"/>
    <w:rsid w:val="00DC16E0"/>
    <w:rsid w:val="00DC2E23"/>
    <w:rsid w:val="00DE3CD7"/>
    <w:rsid w:val="00E106C2"/>
    <w:rsid w:val="00E47F2B"/>
    <w:rsid w:val="00E55369"/>
    <w:rsid w:val="00E61BCA"/>
    <w:rsid w:val="00E632BB"/>
    <w:rsid w:val="00E71145"/>
    <w:rsid w:val="00E760C6"/>
    <w:rsid w:val="00E83D9B"/>
    <w:rsid w:val="00E9132D"/>
    <w:rsid w:val="00E97B44"/>
    <w:rsid w:val="00ED0E92"/>
    <w:rsid w:val="00EE315B"/>
    <w:rsid w:val="00EF06B0"/>
    <w:rsid w:val="00F14055"/>
    <w:rsid w:val="00F35C87"/>
    <w:rsid w:val="00F42E0F"/>
    <w:rsid w:val="00FA2F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101338">
      <w:bodyDiv w:val="1"/>
      <w:marLeft w:val="0"/>
      <w:marRight w:val="0"/>
      <w:marTop w:val="0"/>
      <w:marBottom w:val="0"/>
      <w:divBdr>
        <w:top w:val="none" w:sz="0" w:space="0" w:color="auto"/>
        <w:left w:val="none" w:sz="0" w:space="0" w:color="auto"/>
        <w:bottom w:val="none" w:sz="0" w:space="0" w:color="auto"/>
        <w:right w:val="none" w:sz="0" w:space="0" w:color="auto"/>
      </w:divBdr>
      <w:divsChild>
        <w:div w:id="487554496">
          <w:marLeft w:val="0"/>
          <w:marRight w:val="0"/>
          <w:marTop w:val="0"/>
          <w:marBottom w:val="0"/>
          <w:divBdr>
            <w:top w:val="single" w:sz="6" w:space="0" w:color="FFFFFF"/>
            <w:left w:val="single" w:sz="6" w:space="0" w:color="FFFFFF"/>
            <w:bottom w:val="single" w:sz="6" w:space="0" w:color="FFFFFF"/>
            <w:right w:val="single" w:sz="6" w:space="0" w:color="FFFFFF"/>
          </w:divBdr>
          <w:divsChild>
            <w:div w:id="1504976111">
              <w:marLeft w:val="0"/>
              <w:marRight w:val="0"/>
              <w:marTop w:val="1050"/>
              <w:marBottom w:val="0"/>
              <w:divBdr>
                <w:top w:val="single" w:sz="6" w:space="0" w:color="000000"/>
                <w:left w:val="single" w:sz="6" w:space="0" w:color="000000"/>
                <w:bottom w:val="single" w:sz="6" w:space="0" w:color="000000"/>
                <w:right w:val="single" w:sz="6" w:space="0" w:color="000000"/>
              </w:divBdr>
              <w:divsChild>
                <w:div w:id="397092202">
                  <w:marLeft w:val="0"/>
                  <w:marRight w:val="0"/>
                  <w:marTop w:val="0"/>
                  <w:marBottom w:val="0"/>
                  <w:divBdr>
                    <w:top w:val="none" w:sz="0" w:space="0" w:color="auto"/>
                    <w:left w:val="none" w:sz="0" w:space="0" w:color="auto"/>
                    <w:bottom w:val="none" w:sz="0" w:space="0" w:color="auto"/>
                    <w:right w:val="none" w:sz="0" w:space="0" w:color="auto"/>
                  </w:divBdr>
                  <w:divsChild>
                    <w:div w:id="1015351037">
                      <w:marLeft w:val="2400"/>
                      <w:marRight w:val="0"/>
                      <w:marTop w:val="0"/>
                      <w:marBottom w:val="0"/>
                      <w:divBdr>
                        <w:top w:val="single" w:sz="2" w:space="2" w:color="000000"/>
                        <w:left w:val="single" w:sz="6" w:space="2" w:color="000000"/>
                        <w:bottom w:val="single" w:sz="6" w:space="2" w:color="000000"/>
                        <w:right w:val="single" w:sz="6" w:space="2" w:color="000000"/>
                      </w:divBdr>
                      <w:divsChild>
                        <w:div w:id="283925219">
                          <w:marLeft w:val="0"/>
                          <w:marRight w:val="0"/>
                          <w:marTop w:val="0"/>
                          <w:marBottom w:val="0"/>
                          <w:divBdr>
                            <w:top w:val="none" w:sz="0" w:space="0" w:color="auto"/>
                            <w:left w:val="none" w:sz="0" w:space="0" w:color="auto"/>
                            <w:bottom w:val="none" w:sz="0" w:space="0" w:color="auto"/>
                            <w:right w:val="none" w:sz="0" w:space="0" w:color="auto"/>
                          </w:divBdr>
                          <w:divsChild>
                            <w:div w:id="1994136604">
                              <w:marLeft w:val="0"/>
                              <w:marRight w:val="0"/>
                              <w:marTop w:val="0"/>
                              <w:marBottom w:val="150"/>
                              <w:divBdr>
                                <w:top w:val="none" w:sz="0" w:space="0" w:color="auto"/>
                                <w:left w:val="none" w:sz="0" w:space="0" w:color="auto"/>
                                <w:bottom w:val="none" w:sz="0" w:space="0" w:color="auto"/>
                                <w:right w:val="none" w:sz="0" w:space="0" w:color="auto"/>
                              </w:divBdr>
                              <w:divsChild>
                                <w:div w:id="1731879058">
                                  <w:marLeft w:val="0"/>
                                  <w:marRight w:val="0"/>
                                  <w:marTop w:val="0"/>
                                  <w:marBottom w:val="0"/>
                                  <w:divBdr>
                                    <w:top w:val="none" w:sz="0" w:space="0" w:color="auto"/>
                                    <w:left w:val="none" w:sz="0" w:space="0" w:color="auto"/>
                                    <w:bottom w:val="none" w:sz="0" w:space="0" w:color="auto"/>
                                    <w:right w:val="none" w:sz="0" w:space="0" w:color="auto"/>
                                  </w:divBdr>
                                </w:div>
                                <w:div w:id="2000116539">
                                  <w:marLeft w:val="0"/>
                                  <w:marRight w:val="0"/>
                                  <w:marTop w:val="0"/>
                                  <w:marBottom w:val="0"/>
                                  <w:divBdr>
                                    <w:top w:val="none" w:sz="0" w:space="0" w:color="auto"/>
                                    <w:left w:val="none" w:sz="0" w:space="0" w:color="auto"/>
                                    <w:bottom w:val="none" w:sz="0" w:space="0" w:color="auto"/>
                                    <w:right w:val="none" w:sz="0" w:space="0" w:color="auto"/>
                                  </w:divBdr>
                                </w:div>
                              </w:divsChild>
                            </w:div>
                            <w:div w:id="508761413">
                              <w:marLeft w:val="0"/>
                              <w:marRight w:val="0"/>
                              <w:marTop w:val="0"/>
                              <w:marBottom w:val="0"/>
                              <w:divBdr>
                                <w:top w:val="none" w:sz="0" w:space="0" w:color="auto"/>
                                <w:left w:val="none" w:sz="0" w:space="0" w:color="auto"/>
                                <w:bottom w:val="none" w:sz="0" w:space="0" w:color="auto"/>
                                <w:right w:val="none" w:sz="0" w:space="0" w:color="auto"/>
                              </w:divBdr>
                            </w:div>
                          </w:divsChild>
                        </w:div>
                        <w:div w:id="837498382">
                          <w:marLeft w:val="0"/>
                          <w:marRight w:val="0"/>
                          <w:marTop w:val="0"/>
                          <w:marBottom w:val="0"/>
                          <w:divBdr>
                            <w:top w:val="none" w:sz="0" w:space="0" w:color="auto"/>
                            <w:left w:val="none" w:sz="0" w:space="0" w:color="auto"/>
                            <w:bottom w:val="none" w:sz="0" w:space="0" w:color="auto"/>
                            <w:right w:val="none" w:sz="0" w:space="0" w:color="auto"/>
                          </w:divBdr>
                          <w:divsChild>
                            <w:div w:id="1243878471">
                              <w:marLeft w:val="0"/>
                              <w:marRight w:val="0"/>
                              <w:marTop w:val="0"/>
                              <w:marBottom w:val="0"/>
                              <w:divBdr>
                                <w:top w:val="single" w:sz="6" w:space="0" w:color="666666"/>
                                <w:left w:val="single" w:sz="6" w:space="0" w:color="666666"/>
                                <w:bottom w:val="single" w:sz="6" w:space="0" w:color="666666"/>
                                <w:right w:val="single" w:sz="6" w:space="0" w:color="666666"/>
                              </w:divBdr>
                            </w:div>
                            <w:div w:id="996768752">
                              <w:marLeft w:val="0"/>
                              <w:marRight w:val="0"/>
                              <w:marTop w:val="0"/>
                              <w:marBottom w:val="0"/>
                              <w:divBdr>
                                <w:top w:val="single" w:sz="6" w:space="0" w:color="666666"/>
                                <w:left w:val="single" w:sz="6" w:space="0" w:color="666666"/>
                                <w:bottom w:val="single" w:sz="6" w:space="0" w:color="666666"/>
                                <w:right w:val="single" w:sz="6" w:space="0" w:color="666666"/>
                              </w:divBdr>
                            </w:div>
                            <w:div w:id="2127849247">
                              <w:marLeft w:val="0"/>
                              <w:marRight w:val="2535"/>
                              <w:marTop w:val="0"/>
                              <w:marBottom w:val="0"/>
                              <w:divBdr>
                                <w:top w:val="none" w:sz="0" w:space="0" w:color="auto"/>
                                <w:left w:val="none" w:sz="0" w:space="0" w:color="auto"/>
                                <w:bottom w:val="none" w:sz="0" w:space="0" w:color="auto"/>
                                <w:right w:val="none" w:sz="0" w:space="0" w:color="auto"/>
                              </w:divBdr>
                              <w:divsChild>
                                <w:div w:id="1232884173">
                                  <w:marLeft w:val="45"/>
                                  <w:marRight w:val="45"/>
                                  <w:marTop w:val="45"/>
                                  <w:marBottom w:val="45"/>
                                  <w:divBdr>
                                    <w:top w:val="none" w:sz="0" w:space="0" w:color="auto"/>
                                    <w:left w:val="none" w:sz="0" w:space="0" w:color="auto"/>
                                    <w:bottom w:val="none" w:sz="0" w:space="0" w:color="auto"/>
                                    <w:right w:val="none" w:sz="0" w:space="0" w:color="auto"/>
                                  </w:divBdr>
                                  <w:divsChild>
                                    <w:div w:id="1729065283">
                                      <w:marLeft w:val="0"/>
                                      <w:marRight w:val="0"/>
                                      <w:marTop w:val="0"/>
                                      <w:marBottom w:val="0"/>
                                      <w:divBdr>
                                        <w:top w:val="none" w:sz="0" w:space="0" w:color="auto"/>
                                        <w:left w:val="none" w:sz="0" w:space="0" w:color="auto"/>
                                        <w:bottom w:val="none" w:sz="0" w:space="0" w:color="auto"/>
                                        <w:right w:val="none" w:sz="0" w:space="0" w:color="auto"/>
                                      </w:divBdr>
                                    </w:div>
                                  </w:divsChild>
                                </w:div>
                                <w:div w:id="1930848713">
                                  <w:marLeft w:val="45"/>
                                  <w:marRight w:val="45"/>
                                  <w:marTop w:val="45"/>
                                  <w:marBottom w:val="45"/>
                                  <w:divBdr>
                                    <w:top w:val="none" w:sz="0" w:space="0" w:color="auto"/>
                                    <w:left w:val="none" w:sz="0" w:space="0" w:color="auto"/>
                                    <w:bottom w:val="none" w:sz="0" w:space="0" w:color="auto"/>
                                    <w:right w:val="none" w:sz="0" w:space="0" w:color="auto"/>
                                  </w:divBdr>
                                  <w:divsChild>
                                    <w:div w:id="1315915791">
                                      <w:marLeft w:val="0"/>
                                      <w:marRight w:val="0"/>
                                      <w:marTop w:val="0"/>
                                      <w:marBottom w:val="0"/>
                                      <w:divBdr>
                                        <w:top w:val="none" w:sz="0" w:space="0" w:color="auto"/>
                                        <w:left w:val="none" w:sz="0" w:space="0" w:color="auto"/>
                                        <w:bottom w:val="none" w:sz="0" w:space="0" w:color="auto"/>
                                        <w:right w:val="none" w:sz="0" w:space="0" w:color="auto"/>
                                      </w:divBdr>
                                    </w:div>
                                  </w:divsChild>
                                </w:div>
                                <w:div w:id="1159350430">
                                  <w:marLeft w:val="45"/>
                                  <w:marRight w:val="45"/>
                                  <w:marTop w:val="45"/>
                                  <w:marBottom w:val="45"/>
                                  <w:divBdr>
                                    <w:top w:val="none" w:sz="0" w:space="0" w:color="auto"/>
                                    <w:left w:val="none" w:sz="0" w:space="0" w:color="auto"/>
                                    <w:bottom w:val="none" w:sz="0" w:space="0" w:color="auto"/>
                                    <w:right w:val="none" w:sz="0" w:space="0" w:color="auto"/>
                                  </w:divBdr>
                                  <w:divsChild>
                                    <w:div w:id="16448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viewoncities.com/nl/milaan/galleriavittorioemanuelei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viewoncities.com/nl/florence/basilicadisanlorenz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viewoncities.com/nl/florence/basilicadisanlorenz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iewoncities.com/nl/florence/piazzadellarepubblica"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aviewoncities.com/nl/florence/mercatonuov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6C824-F4C2-46B6-A803-556508BDF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375</Words>
  <Characters>2067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3</cp:revision>
  <cp:lastPrinted>2011-10-21T09:12:00Z</cp:lastPrinted>
  <dcterms:created xsi:type="dcterms:W3CDTF">2014-12-11T15:48:00Z</dcterms:created>
  <dcterms:modified xsi:type="dcterms:W3CDTF">2014-12-11T15:53:00Z</dcterms:modified>
</cp:coreProperties>
</file>