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Verdana" w:hAnsi="Verdana" w:cs="Arial"/>
          <w:b/>
          <w:kern w:val="36"/>
          <w:sz w:val="96"/>
          <w:szCs w:val="96"/>
        </w:rPr>
      </w:pPr>
      <w:bookmarkStart w:id="0" w:name="Cityhall"/>
      <w:r>
        <w:rPr>
          <w:rFonts w:ascii="Verdana" w:hAnsi="Verdana" w:cs="Arial"/>
          <w:b/>
          <w:kern w:val="36"/>
          <w:sz w:val="96"/>
          <w:szCs w:val="96"/>
        </w:rPr>
        <w:t>Parijs</w:t>
      </w:r>
    </w:p>
    <w:p w:rsidR="008446F8" w:rsidRDefault="008446F8" w:rsidP="000233D1">
      <w:pPr>
        <w:jc w:val="center"/>
        <w:outlineLvl w:val="1"/>
        <w:rPr>
          <w:rFonts w:ascii="Arial" w:hAnsi="Arial" w:cs="Arial"/>
          <w:kern w:val="36"/>
          <w:sz w:val="54"/>
          <w:szCs w:val="54"/>
        </w:rPr>
      </w:pPr>
    </w:p>
    <w:bookmarkEnd w:id="0"/>
    <w:p w:rsidR="000233D1" w:rsidRDefault="008446F8" w:rsidP="000233D1">
      <w:pPr>
        <w:jc w:val="center"/>
        <w:outlineLvl w:val="1"/>
        <w:rPr>
          <w:rFonts w:ascii="Arial" w:hAnsi="Arial" w:cs="Arial"/>
          <w:kern w:val="36"/>
          <w:sz w:val="54"/>
          <w:szCs w:val="54"/>
        </w:rPr>
      </w:pPr>
      <w:r>
        <w:rPr>
          <w:rFonts w:ascii="Arial" w:hAnsi="Arial" w:cs="Arial"/>
          <w:noProof/>
          <w:lang w:val="nl-NL"/>
        </w:rPr>
        <w:drawing>
          <wp:inline distT="0" distB="0" distL="0" distR="0" wp14:anchorId="05896095" wp14:editId="5A38C0A5">
            <wp:extent cx="3943350" cy="2628900"/>
            <wp:effectExtent l="171450" t="171450" r="381000" b="361950"/>
            <wp:docPr id="8" name="Afbeelding 8" descr="Detail of a clock at the MusÃ©e d'Or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il of a clock at the MusÃ©e d'Ors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1109" cy="2627406"/>
                    </a:xfrm>
                    <a:prstGeom prst="rect">
                      <a:avLst/>
                    </a:prstGeom>
                    <a:ln>
                      <a:noFill/>
                    </a:ln>
                    <a:effectLst>
                      <a:outerShdw blurRad="292100" dist="139700" dir="2700000" algn="tl" rotWithShape="0">
                        <a:srgbClr val="333333">
                          <a:alpha val="65000"/>
                        </a:srgbClr>
                      </a:outerShdw>
                    </a:effectLst>
                  </pic:spPr>
                </pic:pic>
              </a:graphicData>
            </a:graphic>
          </wp:inline>
        </w:drawing>
      </w: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8446F8" w:rsidRDefault="008446F8"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2C745E" w:rsidRPr="002C745E" w:rsidRDefault="002C745E" w:rsidP="002C745E">
      <w:pPr>
        <w:jc w:val="center"/>
        <w:outlineLvl w:val="1"/>
        <w:rPr>
          <w:rFonts w:ascii="Verdana" w:hAnsi="Verdana" w:cs="Arial"/>
          <w:b/>
          <w:kern w:val="36"/>
          <w:sz w:val="96"/>
          <w:szCs w:val="96"/>
          <w:lang w:val="nl-NL"/>
        </w:rPr>
      </w:pPr>
      <w:r w:rsidRPr="002C745E">
        <w:rPr>
          <w:rFonts w:ascii="Verdana" w:hAnsi="Verdana" w:cs="Arial"/>
          <w:b/>
          <w:kern w:val="36"/>
          <w:sz w:val="96"/>
          <w:szCs w:val="96"/>
          <w:lang w:val="nl-NL"/>
        </w:rPr>
        <w:t>Musée d'Orsay</w:t>
      </w:r>
    </w:p>
    <w:p w:rsidR="008446F8" w:rsidRDefault="002C745E" w:rsidP="008446F8">
      <w:pPr>
        <w:rPr>
          <w:rFonts w:ascii="Verdana" w:hAnsi="Verdana" w:cs="Arial"/>
          <w:bCs/>
          <w:color w:val="333333"/>
          <w:sz w:val="28"/>
          <w:szCs w:val="28"/>
          <w:lang w:val="nl-NL"/>
        </w:rPr>
      </w:pPr>
      <w:r w:rsidRPr="002C745E">
        <w:rPr>
          <w:rFonts w:ascii="Verdana" w:hAnsi="Verdana" w:cs="Arial"/>
          <w:bCs/>
          <w:color w:val="333333"/>
          <w:sz w:val="28"/>
          <w:szCs w:val="28"/>
          <w:lang w:val="nl-NL"/>
        </w:rPr>
        <w:lastRenderedPageBreak/>
        <w:t xml:space="preserve">Het Musée d’Orsay is een museum gehuisvest in een prachtig stationsgebouw uit 1900, gelegen langs de Seine. </w:t>
      </w:r>
    </w:p>
    <w:p w:rsidR="002C745E" w:rsidRPr="002C745E" w:rsidRDefault="002C745E" w:rsidP="008446F8">
      <w:pPr>
        <w:rPr>
          <w:rFonts w:ascii="Verdana" w:hAnsi="Verdana" w:cs="Arial"/>
          <w:bCs/>
          <w:color w:val="333333"/>
          <w:sz w:val="28"/>
          <w:szCs w:val="28"/>
          <w:lang w:val="nl-NL"/>
        </w:rPr>
      </w:pPr>
      <w:r w:rsidRPr="002C745E">
        <w:rPr>
          <w:rFonts w:ascii="Verdana" w:hAnsi="Verdana" w:cs="Arial"/>
          <w:bCs/>
          <w:color w:val="333333"/>
          <w:sz w:val="28"/>
          <w:szCs w:val="28"/>
          <w:lang w:val="nl-NL"/>
        </w:rPr>
        <w:t xml:space="preserve">Het museum, dat vooral 19e eeuwse sculpturen en impressionistische schilderijen tentoonstelt, is een van de meest populaire musea van Parijs. </w:t>
      </w:r>
    </w:p>
    <w:p w:rsidR="002C745E" w:rsidRPr="002C745E" w:rsidRDefault="008446F8" w:rsidP="008446F8">
      <w:pPr>
        <w:rPr>
          <w:rFonts w:ascii="Verdana" w:hAnsi="Verdana" w:cs="Arial"/>
          <w:sz w:val="28"/>
          <w:szCs w:val="28"/>
          <w:lang w:val="nl-NL"/>
        </w:rPr>
      </w:pPr>
      <w:r w:rsidRPr="002C745E">
        <w:rPr>
          <w:rFonts w:ascii="Verdana" w:hAnsi="Verdana" w:cs="Arial"/>
          <w:noProof/>
          <w:sz w:val="28"/>
          <w:szCs w:val="28"/>
          <w:lang w:val="nl-NL"/>
        </w:rPr>
        <w:drawing>
          <wp:anchor distT="0" distB="0" distL="114300" distR="114300" simplePos="0" relativeHeight="251658240" behindDoc="0" locked="0" layoutInCell="1" allowOverlap="1" wp14:anchorId="1AFB991A" wp14:editId="412D4AEB">
            <wp:simplePos x="0" y="0"/>
            <wp:positionH relativeFrom="column">
              <wp:posOffset>-128905</wp:posOffset>
            </wp:positionH>
            <wp:positionV relativeFrom="paragraph">
              <wp:posOffset>417195</wp:posOffset>
            </wp:positionV>
            <wp:extent cx="6858000" cy="1524000"/>
            <wp:effectExtent l="19050" t="0" r="19050" b="514350"/>
            <wp:wrapSquare wrapText="bothSides"/>
            <wp:docPr id="3" name="Afbeelding 3" descr="Orsay Museum,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say Museum,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52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C745E" w:rsidRPr="002C745E" w:rsidRDefault="002C745E" w:rsidP="008446F8">
      <w:pPr>
        <w:rPr>
          <w:rFonts w:ascii="Verdana" w:hAnsi="Verdana" w:cs="Arial"/>
          <w:b/>
          <w:color w:val="222222"/>
          <w:sz w:val="28"/>
          <w:szCs w:val="28"/>
          <w:lang w:val="nl-NL"/>
        </w:rPr>
      </w:pPr>
      <w:r w:rsidRPr="002C745E">
        <w:rPr>
          <w:rFonts w:ascii="Verdana" w:hAnsi="Verdana" w:cs="Arial"/>
          <w:b/>
          <w:color w:val="222222"/>
          <w:sz w:val="28"/>
          <w:szCs w:val="28"/>
          <w:lang w:val="nl-NL"/>
        </w:rPr>
        <w:t>Nieuwe Stations</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Aan het begin van de 20e eeuw werden er in Parijs twee grote spoorwegstations gebouwd: het Gare de Lyon en de Gare d’Orsay.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Deze laatste had een zeer prominente ligging, aan de oever van de Seine tegenover het </w:t>
      </w:r>
      <w:hyperlink r:id="rId10" w:history="1">
        <w:r w:rsidRPr="002C745E">
          <w:rPr>
            <w:rFonts w:ascii="Verdana" w:hAnsi="Verdana" w:cs="Arial"/>
            <w:color w:val="024E68"/>
            <w:sz w:val="28"/>
            <w:szCs w:val="28"/>
            <w:lang w:val="nl-NL"/>
          </w:rPr>
          <w:t>Louvre</w:t>
        </w:r>
      </w:hyperlink>
      <w:r w:rsidRPr="002C745E">
        <w:rPr>
          <w:rFonts w:ascii="Verdana" w:hAnsi="Verdana" w:cs="Arial"/>
          <w:color w:val="000000"/>
          <w:sz w:val="28"/>
          <w:szCs w:val="28"/>
          <w:lang w:val="nl-NL"/>
        </w:rPr>
        <w:t xml:space="preserve">. </w:t>
      </w:r>
    </w:p>
    <w:p w:rsidR="002C745E" w:rsidRPr="002C745E" w:rsidRDefault="008446F8" w:rsidP="008446F8">
      <w:pPr>
        <w:rPr>
          <w:rFonts w:ascii="Verdana" w:hAnsi="Verdana" w:cs="Arial"/>
          <w:color w:val="000000"/>
          <w:sz w:val="28"/>
          <w:szCs w:val="28"/>
          <w:lang w:val="nl-NL"/>
        </w:rPr>
      </w:pPr>
      <w:r>
        <w:rPr>
          <w:rFonts w:ascii="Arial" w:hAnsi="Arial" w:cs="Arial"/>
          <w:noProof/>
          <w:lang w:val="nl-NL"/>
        </w:rPr>
        <w:drawing>
          <wp:anchor distT="0" distB="0" distL="114300" distR="114300" simplePos="0" relativeHeight="251659264" behindDoc="0" locked="0" layoutInCell="1" allowOverlap="1" wp14:anchorId="394E4B6C" wp14:editId="0BB034D2">
            <wp:simplePos x="0" y="0"/>
            <wp:positionH relativeFrom="column">
              <wp:posOffset>3670300</wp:posOffset>
            </wp:positionH>
            <wp:positionV relativeFrom="paragraph">
              <wp:posOffset>386715</wp:posOffset>
            </wp:positionV>
            <wp:extent cx="2829560" cy="1885950"/>
            <wp:effectExtent l="171450" t="171450" r="389890" b="361950"/>
            <wp:wrapSquare wrapText="bothSides"/>
            <wp:docPr id="10" name="Afbeelding 10" descr="Detail of a clock at the MusÃ©e d'Or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of a clock at the MusÃ©e d'Ors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560" cy="18859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745E" w:rsidRPr="002C745E">
        <w:rPr>
          <w:rFonts w:ascii="Verdana" w:hAnsi="Verdana" w:cs="Arial"/>
          <w:color w:val="000000"/>
          <w:sz w:val="28"/>
          <w:szCs w:val="28"/>
          <w:lang w:val="nl-NL"/>
        </w:rPr>
        <w:t xml:space="preserve">Het station werd gebouwd door de Compagnie d’Orléans, die de nieuwste, </w:t>
      </w:r>
      <w:r w:rsidRPr="002C745E">
        <w:rPr>
          <w:rFonts w:ascii="Verdana" w:hAnsi="Verdana" w:cs="Arial"/>
          <w:color w:val="000000"/>
          <w:sz w:val="28"/>
          <w:szCs w:val="28"/>
          <w:lang w:val="nl-NL"/>
        </w:rPr>
        <w:t>geëlektrificeerde</w:t>
      </w:r>
      <w:r w:rsidR="002C745E" w:rsidRPr="002C745E">
        <w:rPr>
          <w:rFonts w:ascii="Verdana" w:hAnsi="Verdana" w:cs="Arial"/>
          <w:color w:val="000000"/>
          <w:sz w:val="28"/>
          <w:szCs w:val="28"/>
          <w:lang w:val="nl-NL"/>
        </w:rPr>
        <w:t xml:space="preserve"> treinen tot in het hart van Parijs wilde brengen.</w:t>
      </w:r>
    </w:p>
    <w:p w:rsidR="008446F8" w:rsidRDefault="008446F8" w:rsidP="008446F8">
      <w:pPr>
        <w:rPr>
          <w:rFonts w:ascii="Verdana" w:hAnsi="Verdana" w:cs="Arial"/>
          <w:color w:val="222222"/>
          <w:sz w:val="28"/>
          <w:szCs w:val="28"/>
          <w:lang w:val="nl-NL"/>
        </w:rPr>
      </w:pPr>
    </w:p>
    <w:p w:rsidR="002C745E" w:rsidRPr="002C745E" w:rsidRDefault="002C745E" w:rsidP="008446F8">
      <w:pPr>
        <w:rPr>
          <w:rFonts w:ascii="Verdana" w:hAnsi="Verdana" w:cs="Arial"/>
          <w:b/>
          <w:color w:val="222222"/>
          <w:sz w:val="28"/>
          <w:szCs w:val="28"/>
          <w:lang w:val="nl-NL"/>
        </w:rPr>
      </w:pPr>
      <w:r w:rsidRPr="002C745E">
        <w:rPr>
          <w:rFonts w:ascii="Verdana" w:hAnsi="Verdana" w:cs="Arial"/>
          <w:b/>
          <w:color w:val="222222"/>
          <w:sz w:val="28"/>
          <w:szCs w:val="28"/>
          <w:lang w:val="nl-NL"/>
        </w:rPr>
        <w:t>Ontwerp</w:t>
      </w:r>
    </w:p>
    <w:p w:rsidR="002C745E" w:rsidRPr="002C745E"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De eerste architect die de taak kreeg om een ontwerp te maken voor het nieuwe station was Eugène Hénard. Hij was van plan om een modern station te bouwen, waarbij langs de kant van de Seine industrieel </w:t>
      </w:r>
    </w:p>
    <w:p w:rsidR="002C745E" w:rsidRPr="002C745E" w:rsidRDefault="002C745E" w:rsidP="008446F8">
      <w:pPr>
        <w:rPr>
          <w:rFonts w:ascii="Verdana" w:hAnsi="Verdana" w:cs="Arial"/>
          <w:color w:val="000000"/>
          <w:sz w:val="28"/>
          <w:szCs w:val="28"/>
          <w:lang w:val="nl-NL"/>
        </w:rPr>
      </w:pPr>
    </w:p>
    <w:p w:rsidR="002C745E" w:rsidRPr="002C745E"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Een van de grote stationsklokken</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materiaal zichtbaar zou zijn.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Dit stuitte echter op hevig verzet van behoudsgezinden zodat de Compagnie d’Orléans besloot een wedstrijd uit te schrijven onder toezicht van een parlementaire commissie.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lastRenderedPageBreak/>
        <w:t>De winnaar van de wedstrijd was de Franse architect Victor Laloux, die eerder ook al het spoorwegstation in Tours in Frankrijk gebouwd had.</w:t>
      </w:r>
      <w:r w:rsidRPr="002C745E">
        <w:rPr>
          <w:rFonts w:ascii="Verdana" w:hAnsi="Verdana" w:cs="Arial"/>
          <w:color w:val="000000"/>
          <w:sz w:val="28"/>
          <w:szCs w:val="28"/>
          <w:lang w:val="nl-NL"/>
        </w:rPr>
        <w:br/>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Het ontwerp van Laloux werd bejubeld vanwege zijn integratie van de metalen overkapping en de stenen gevel.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De centrale hal van het station is 140 meter lang, 40 meter breed en 32 meter hoog.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Het hele gebouw is 175 meter lang en 75 mete</w:t>
      </w:r>
      <w:r w:rsidR="008446F8" w:rsidRPr="008446F8">
        <w:rPr>
          <w:rFonts w:ascii="Arial" w:hAnsi="Arial" w:cs="Arial"/>
          <w:noProof/>
          <w:lang w:val="nl-NL"/>
        </w:rPr>
        <w:t xml:space="preserve"> </w:t>
      </w:r>
      <w:r w:rsidR="008446F8">
        <w:rPr>
          <w:rFonts w:ascii="Arial" w:hAnsi="Arial" w:cs="Arial"/>
          <w:noProof/>
          <w:lang w:val="nl-NL"/>
        </w:rPr>
        <w:drawing>
          <wp:anchor distT="0" distB="0" distL="114300" distR="114300" simplePos="0" relativeHeight="251660288" behindDoc="0" locked="0" layoutInCell="1" allowOverlap="1">
            <wp:simplePos x="0" y="0"/>
            <wp:positionH relativeFrom="column">
              <wp:posOffset>3454400</wp:posOffset>
            </wp:positionH>
            <wp:positionV relativeFrom="paragraph">
              <wp:posOffset>1078230</wp:posOffset>
            </wp:positionV>
            <wp:extent cx="2814955" cy="1875155"/>
            <wp:effectExtent l="171450" t="171450" r="385445" b="353695"/>
            <wp:wrapSquare wrapText="bothSides"/>
            <wp:docPr id="11" name="Afbeelding 11" descr="Detail of a clock at the MusÃ©e d'Or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 of a clock at the MusÃ©e d'Ors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4955" cy="18751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C745E">
        <w:rPr>
          <w:rFonts w:ascii="Verdana" w:hAnsi="Verdana" w:cs="Arial"/>
          <w:color w:val="000000"/>
          <w:sz w:val="28"/>
          <w:szCs w:val="28"/>
          <w:lang w:val="nl-NL"/>
        </w:rPr>
        <w:t xml:space="preserve">r breed. </w:t>
      </w:r>
    </w:p>
    <w:p w:rsidR="002C745E" w:rsidRPr="002C745E"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Een indrukwekkende 12.000 ton metaal werd gebruikt voor de constructie van het station, meer dan nodig was voor het bouwen van de </w:t>
      </w:r>
      <w:hyperlink r:id="rId13" w:history="1">
        <w:r w:rsidRPr="002C745E">
          <w:rPr>
            <w:rFonts w:ascii="Verdana" w:hAnsi="Verdana" w:cs="Arial"/>
            <w:color w:val="024E68"/>
            <w:sz w:val="28"/>
            <w:szCs w:val="28"/>
            <w:lang w:val="nl-NL"/>
          </w:rPr>
          <w:t>Eiffeltoren</w:t>
        </w:r>
      </w:hyperlink>
      <w:r w:rsidRPr="002C745E">
        <w:rPr>
          <w:rFonts w:ascii="Verdana" w:hAnsi="Verdana" w:cs="Arial"/>
          <w:color w:val="000000"/>
          <w:sz w:val="28"/>
          <w:szCs w:val="28"/>
          <w:lang w:val="nl-NL"/>
        </w:rPr>
        <w:t>.</w:t>
      </w:r>
    </w:p>
    <w:p w:rsidR="008446F8" w:rsidRDefault="008446F8" w:rsidP="008446F8">
      <w:pPr>
        <w:rPr>
          <w:rFonts w:ascii="Verdana" w:hAnsi="Verdana" w:cs="Arial"/>
          <w:color w:val="222222"/>
          <w:sz w:val="28"/>
          <w:szCs w:val="28"/>
          <w:lang w:val="nl-NL"/>
        </w:rPr>
      </w:pPr>
    </w:p>
    <w:p w:rsidR="002C745E" w:rsidRPr="002C745E" w:rsidRDefault="002C745E" w:rsidP="008446F8">
      <w:pPr>
        <w:rPr>
          <w:rFonts w:ascii="Verdana" w:hAnsi="Verdana" w:cs="Arial"/>
          <w:b/>
          <w:color w:val="222222"/>
          <w:sz w:val="28"/>
          <w:szCs w:val="28"/>
          <w:lang w:val="nl-NL"/>
        </w:rPr>
      </w:pPr>
      <w:r w:rsidRPr="002C745E">
        <w:rPr>
          <w:rFonts w:ascii="Verdana" w:hAnsi="Verdana" w:cs="Arial"/>
          <w:b/>
          <w:color w:val="222222"/>
          <w:sz w:val="28"/>
          <w:szCs w:val="28"/>
          <w:lang w:val="nl-NL"/>
        </w:rPr>
        <w:t>Het treinstation...</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Het Gare d’Orsay werd op 14 juli 1900 officieel ingehuldigd tijdens de wereldtentoonstelling van Parijs en het werd aanzien als een meesterwerk van industriële architectuur.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Maar het duurde niet lang vooraleer de perrons te kort werden voor de modernere, langere treinen en al in 1939 werd het station buiten gebruik gesteld. </w:t>
      </w:r>
    </w:p>
    <w:p w:rsidR="008446F8" w:rsidRDefault="008446F8" w:rsidP="008446F8">
      <w:pPr>
        <w:rPr>
          <w:rFonts w:ascii="Verdana" w:hAnsi="Verdana" w:cs="Arial"/>
          <w:color w:val="000000"/>
          <w:sz w:val="28"/>
          <w:szCs w:val="28"/>
          <w:lang w:val="nl-NL"/>
        </w:rPr>
      </w:pPr>
    </w:p>
    <w:p w:rsidR="002C745E"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In de periode die daarop volgde werd het gebouw gebruikt als parkeerplaats, als een schietterrein, als theaterlocatie en als een ontvangstzaal voor krijgsgevangenen.</w:t>
      </w: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8446F8" w:rsidRDefault="008446F8" w:rsidP="008446F8">
      <w:pPr>
        <w:rPr>
          <w:rFonts w:ascii="Verdana" w:hAnsi="Verdana" w:cs="Arial"/>
          <w:color w:val="000000"/>
          <w:sz w:val="28"/>
          <w:szCs w:val="28"/>
          <w:lang w:val="nl-NL"/>
        </w:rPr>
      </w:pPr>
    </w:p>
    <w:p w:rsidR="002C745E" w:rsidRPr="002C745E" w:rsidRDefault="002C745E" w:rsidP="008446F8">
      <w:pPr>
        <w:rPr>
          <w:rFonts w:ascii="Verdana" w:hAnsi="Verdana" w:cs="Arial"/>
          <w:b/>
          <w:color w:val="222222"/>
          <w:sz w:val="28"/>
          <w:szCs w:val="28"/>
          <w:lang w:val="nl-NL"/>
        </w:rPr>
      </w:pPr>
      <w:r w:rsidRPr="002C745E">
        <w:rPr>
          <w:rFonts w:ascii="Verdana" w:hAnsi="Verdana" w:cs="Arial"/>
          <w:b/>
          <w:color w:val="222222"/>
          <w:sz w:val="28"/>
          <w:szCs w:val="28"/>
          <w:lang w:val="nl-NL"/>
        </w:rPr>
        <w:lastRenderedPageBreak/>
        <w:t>...omgevormd tot een museum</w:t>
      </w:r>
    </w:p>
    <w:p w:rsidR="008446F8" w:rsidRDefault="008446F8" w:rsidP="008446F8">
      <w:pPr>
        <w:spacing w:after="240"/>
        <w:rPr>
          <w:rFonts w:ascii="Verdana" w:hAnsi="Verdana" w:cs="Arial"/>
          <w:color w:val="000000"/>
          <w:sz w:val="28"/>
          <w:szCs w:val="28"/>
          <w:lang w:val="nl-NL"/>
        </w:rPr>
      </w:pPr>
      <w:r w:rsidRPr="002C745E">
        <w:rPr>
          <w:rFonts w:ascii="Verdana" w:hAnsi="Verdana" w:cs="Arial"/>
          <w:noProof/>
          <w:color w:val="000000"/>
          <w:sz w:val="28"/>
          <w:szCs w:val="28"/>
          <w:lang w:val="nl-NL"/>
        </w:rPr>
        <w:drawing>
          <wp:anchor distT="0" distB="0" distL="114300" distR="114300" simplePos="0" relativeHeight="251661312" behindDoc="0" locked="0" layoutInCell="1" allowOverlap="1" wp14:anchorId="5C47AABF" wp14:editId="446E3A7A">
            <wp:simplePos x="0" y="0"/>
            <wp:positionH relativeFrom="column">
              <wp:posOffset>3517900</wp:posOffset>
            </wp:positionH>
            <wp:positionV relativeFrom="paragraph">
              <wp:posOffset>608330</wp:posOffset>
            </wp:positionV>
            <wp:extent cx="2840400" cy="1893600"/>
            <wp:effectExtent l="0" t="0" r="0" b="0"/>
            <wp:wrapSquare wrapText="bothSides"/>
            <wp:docPr id="7" name="Afbeelding 7" descr="Interieur Orsay Museum,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ieur Orsay Museum, Parij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0400" cy="189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45E" w:rsidRPr="002C745E">
        <w:rPr>
          <w:rFonts w:ascii="Verdana" w:hAnsi="Verdana" w:cs="Arial"/>
          <w:color w:val="000000"/>
          <w:sz w:val="28"/>
          <w:szCs w:val="28"/>
          <w:lang w:val="nl-NL"/>
        </w:rPr>
        <w:t xml:space="preserve">Het treinstation kwam in 1961 leeg te staan en het moest zelfs gered worden van de sloophamer door een ingreep van de Franse president Pompidou. In 1978 besliste zijn opvolger, Giscard d’Estaign het station te gebruiken als een museum van 19e en 20e eeuwse kunst. </w:t>
      </w:r>
    </w:p>
    <w:p w:rsidR="002C745E" w:rsidRPr="002C745E" w:rsidRDefault="002C745E" w:rsidP="008446F8">
      <w:pPr>
        <w:spacing w:after="240"/>
        <w:rPr>
          <w:rFonts w:ascii="Verdana" w:hAnsi="Verdana" w:cs="Arial"/>
          <w:color w:val="000000"/>
          <w:sz w:val="28"/>
          <w:szCs w:val="28"/>
          <w:lang w:val="nl-NL"/>
        </w:rPr>
      </w:pPr>
      <w:r w:rsidRPr="002C745E">
        <w:rPr>
          <w:rFonts w:ascii="Verdana" w:hAnsi="Verdana" w:cs="Arial"/>
          <w:color w:val="000000"/>
          <w:sz w:val="28"/>
          <w:szCs w:val="28"/>
          <w:lang w:val="nl-NL"/>
        </w:rPr>
        <w:t>Bedoeling was niet enkel schilderijen maar ook andere kunstvormen zoals beelden, gravures, foto’s, films en architectuur te tonen.</w:t>
      </w:r>
    </w:p>
    <w:p w:rsidR="002C745E" w:rsidRPr="002C745E" w:rsidRDefault="002C745E" w:rsidP="008446F8">
      <w:pPr>
        <w:rPr>
          <w:rFonts w:ascii="Verdana" w:hAnsi="Verdana" w:cs="Arial"/>
          <w:color w:val="000000"/>
          <w:sz w:val="28"/>
          <w:szCs w:val="28"/>
          <w:lang w:val="nl-NL"/>
        </w:rPr>
      </w:pPr>
    </w:p>
    <w:p w:rsidR="002C745E" w:rsidRPr="002C745E" w:rsidRDefault="002C745E" w:rsidP="008446F8">
      <w:pPr>
        <w:rPr>
          <w:rFonts w:ascii="Verdana" w:hAnsi="Verdana" w:cs="Arial"/>
          <w:b/>
          <w:color w:val="000000"/>
          <w:sz w:val="28"/>
          <w:szCs w:val="28"/>
          <w:lang w:val="nl-NL"/>
        </w:rPr>
      </w:pPr>
      <w:r w:rsidRPr="002C745E">
        <w:rPr>
          <w:rFonts w:ascii="Verdana" w:hAnsi="Verdana" w:cs="Arial"/>
          <w:b/>
          <w:color w:val="000000"/>
          <w:sz w:val="28"/>
          <w:szCs w:val="28"/>
          <w:lang w:val="nl-NL"/>
        </w:rPr>
        <w:t>Binnen in het museum</w:t>
      </w:r>
    </w:p>
    <w:p w:rsidR="002C745E" w:rsidRPr="002C745E"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In 1979 werd begonnen met de restauratie van het gebouw en het nieuwe museum, dat Musée d’Orsay werd gedoopt, werd op 29 november 1986 officieel geopend door de toenmalige Franse president François Mitterrand.</w:t>
      </w:r>
    </w:p>
    <w:p w:rsidR="008446F8" w:rsidRDefault="008446F8" w:rsidP="008446F8">
      <w:pPr>
        <w:rPr>
          <w:rFonts w:ascii="Verdana" w:hAnsi="Verdana" w:cs="Arial"/>
          <w:color w:val="222222"/>
          <w:sz w:val="28"/>
          <w:szCs w:val="28"/>
          <w:lang w:val="nl-NL"/>
        </w:rPr>
      </w:pPr>
    </w:p>
    <w:p w:rsidR="002C745E" w:rsidRPr="002C745E" w:rsidRDefault="002C745E" w:rsidP="008446F8">
      <w:pPr>
        <w:rPr>
          <w:rFonts w:ascii="Verdana" w:hAnsi="Verdana" w:cs="Arial"/>
          <w:b/>
          <w:color w:val="222222"/>
          <w:sz w:val="28"/>
          <w:szCs w:val="28"/>
          <w:lang w:val="nl-NL"/>
        </w:rPr>
      </w:pPr>
      <w:r w:rsidRPr="002C745E">
        <w:rPr>
          <w:rFonts w:ascii="Verdana" w:hAnsi="Verdana" w:cs="Arial"/>
          <w:b/>
          <w:color w:val="222222"/>
          <w:sz w:val="28"/>
          <w:szCs w:val="28"/>
          <w:lang w:val="nl-NL"/>
        </w:rPr>
        <w:t>Collectie</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Toen het museum in 1986 zijn deuren opende bevatte het zo’n 2.300 schilderijen, 1.500 beelden en nog 1.000 andere objecten.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De meeste van deze werken waren afkomstig van andere musea zoals het Musée du Luxembourg. </w:t>
      </w:r>
    </w:p>
    <w:p w:rsidR="008446F8" w:rsidRDefault="002C745E" w:rsidP="008446F8">
      <w:pPr>
        <w:rPr>
          <w:rFonts w:ascii="Verdana" w:hAnsi="Verdana" w:cs="Arial"/>
          <w:color w:val="000000"/>
          <w:sz w:val="28"/>
          <w:szCs w:val="28"/>
          <w:lang w:val="nl-NL"/>
        </w:rPr>
      </w:pPr>
      <w:r w:rsidRPr="002C745E">
        <w:rPr>
          <w:rFonts w:ascii="Verdana" w:hAnsi="Verdana" w:cs="Arial"/>
          <w:color w:val="000000"/>
          <w:sz w:val="28"/>
          <w:szCs w:val="28"/>
          <w:lang w:val="nl-NL"/>
        </w:rPr>
        <w:t xml:space="preserve">Sindsdien is de collectie erg uitgebreid, vooral dankzij aankopen en giften. </w:t>
      </w:r>
    </w:p>
    <w:p w:rsidR="002C745E" w:rsidRPr="002C745E" w:rsidRDefault="002C745E" w:rsidP="008446F8">
      <w:pPr>
        <w:rPr>
          <w:rFonts w:ascii="Verdana" w:hAnsi="Verdana" w:cs="Arial"/>
          <w:color w:val="000000"/>
          <w:sz w:val="28"/>
          <w:szCs w:val="28"/>
          <w:lang w:val="nl-NL"/>
        </w:rPr>
      </w:pPr>
      <w:bookmarkStart w:id="1" w:name="_GoBack"/>
      <w:bookmarkEnd w:id="1"/>
      <w:r w:rsidRPr="002C745E">
        <w:rPr>
          <w:rFonts w:ascii="Verdana" w:hAnsi="Verdana" w:cs="Arial"/>
          <w:color w:val="000000"/>
          <w:sz w:val="28"/>
          <w:szCs w:val="28"/>
          <w:lang w:val="nl-NL"/>
        </w:rPr>
        <w:t>De collectie omhelst de periode van de mid-19e eeuw tot 1914 en bevat beroemde werken van artiesten zoals Monet, Manet, Renoir, Cezanne, van Gogh, Degas, Rodin en vele anderen</w:t>
      </w:r>
    </w:p>
    <w:p w:rsidR="00F548A8" w:rsidRPr="008446F8" w:rsidRDefault="00F548A8" w:rsidP="008446F8">
      <w:pPr>
        <w:rPr>
          <w:rFonts w:ascii="Verdana" w:hAnsi="Verdana" w:cs="Arial"/>
          <w:color w:val="000000"/>
          <w:sz w:val="28"/>
          <w:szCs w:val="28"/>
          <w:lang w:val="nl-NL"/>
        </w:rPr>
      </w:pPr>
    </w:p>
    <w:sectPr w:rsidR="00F548A8" w:rsidRPr="008446F8" w:rsidSect="00367183">
      <w:headerReference w:type="default" r:id="rId15"/>
      <w:footerReference w:type="even" r:id="rId16"/>
      <w:footerReference w:type="default" r:id="rId17"/>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AC" w:rsidRDefault="00501EAC">
      <w:r>
        <w:separator/>
      </w:r>
    </w:p>
  </w:endnote>
  <w:endnote w:type="continuationSeparator" w:id="0">
    <w:p w:rsidR="00501EAC" w:rsidRDefault="0050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446F8" w:rsidRPr="008446F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446F8" w:rsidRPr="008446F8">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AC" w:rsidRDefault="00501EAC">
      <w:r>
        <w:separator/>
      </w:r>
    </w:p>
  </w:footnote>
  <w:footnote w:type="continuationSeparator" w:id="0">
    <w:p w:rsidR="00501EAC" w:rsidRDefault="00501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501EA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C745E"/>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1EAC"/>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446F8"/>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1304872">
      <w:bodyDiv w:val="1"/>
      <w:marLeft w:val="0"/>
      <w:marRight w:val="0"/>
      <w:marTop w:val="0"/>
      <w:marBottom w:val="0"/>
      <w:divBdr>
        <w:top w:val="none" w:sz="0" w:space="0" w:color="auto"/>
        <w:left w:val="none" w:sz="0" w:space="0" w:color="auto"/>
        <w:bottom w:val="none" w:sz="0" w:space="0" w:color="auto"/>
        <w:right w:val="none" w:sz="0" w:space="0" w:color="auto"/>
      </w:divBdr>
      <w:divsChild>
        <w:div w:id="385028044">
          <w:marLeft w:val="0"/>
          <w:marRight w:val="0"/>
          <w:marTop w:val="2325"/>
          <w:marBottom w:val="0"/>
          <w:divBdr>
            <w:top w:val="none" w:sz="0" w:space="0" w:color="auto"/>
            <w:left w:val="none" w:sz="0" w:space="0" w:color="auto"/>
            <w:bottom w:val="none" w:sz="0" w:space="0" w:color="auto"/>
            <w:right w:val="none" w:sz="0" w:space="0" w:color="auto"/>
          </w:divBdr>
          <w:divsChild>
            <w:div w:id="696396310">
              <w:marLeft w:val="0"/>
              <w:marRight w:val="0"/>
              <w:marTop w:val="0"/>
              <w:marBottom w:val="0"/>
              <w:divBdr>
                <w:top w:val="none" w:sz="0" w:space="0" w:color="auto"/>
                <w:left w:val="none" w:sz="0" w:space="0" w:color="auto"/>
                <w:bottom w:val="none" w:sz="0" w:space="0" w:color="auto"/>
                <w:right w:val="none" w:sz="0" w:space="0" w:color="auto"/>
              </w:divBdr>
              <w:divsChild>
                <w:div w:id="1880435850">
                  <w:marLeft w:val="0"/>
                  <w:marRight w:val="0"/>
                  <w:marTop w:val="0"/>
                  <w:marBottom w:val="0"/>
                  <w:divBdr>
                    <w:top w:val="none" w:sz="0" w:space="0" w:color="auto"/>
                    <w:left w:val="none" w:sz="0" w:space="0" w:color="auto"/>
                    <w:bottom w:val="none" w:sz="0" w:space="0" w:color="auto"/>
                    <w:right w:val="none" w:sz="0" w:space="0" w:color="auto"/>
                  </w:divBdr>
                  <w:divsChild>
                    <w:div w:id="484662795">
                      <w:marLeft w:val="0"/>
                      <w:marRight w:val="0"/>
                      <w:marTop w:val="0"/>
                      <w:marBottom w:val="0"/>
                      <w:divBdr>
                        <w:top w:val="none" w:sz="0" w:space="0" w:color="auto"/>
                        <w:left w:val="none" w:sz="0" w:space="0" w:color="auto"/>
                        <w:bottom w:val="none" w:sz="0" w:space="0" w:color="auto"/>
                        <w:right w:val="none" w:sz="0" w:space="0" w:color="auto"/>
                      </w:divBdr>
                    </w:div>
                  </w:divsChild>
                </w:div>
                <w:div w:id="1204171359">
                  <w:marLeft w:val="0"/>
                  <w:marRight w:val="0"/>
                  <w:marTop w:val="0"/>
                  <w:marBottom w:val="30"/>
                  <w:divBdr>
                    <w:top w:val="none" w:sz="0" w:space="0" w:color="auto"/>
                    <w:left w:val="none" w:sz="0" w:space="0" w:color="auto"/>
                    <w:bottom w:val="none" w:sz="0" w:space="0" w:color="auto"/>
                    <w:right w:val="none" w:sz="0" w:space="0" w:color="auto"/>
                  </w:divBdr>
                </w:div>
                <w:div w:id="1895460059">
                  <w:marLeft w:val="0"/>
                  <w:marRight w:val="0"/>
                  <w:marTop w:val="0"/>
                  <w:marBottom w:val="0"/>
                  <w:divBdr>
                    <w:top w:val="none" w:sz="0" w:space="0" w:color="auto"/>
                    <w:left w:val="none" w:sz="0" w:space="0" w:color="auto"/>
                    <w:bottom w:val="none" w:sz="0" w:space="0" w:color="auto"/>
                    <w:right w:val="none" w:sz="0" w:space="0" w:color="auto"/>
                  </w:divBdr>
                  <w:divsChild>
                    <w:div w:id="1698848577">
                      <w:marLeft w:val="0"/>
                      <w:marRight w:val="0"/>
                      <w:marTop w:val="0"/>
                      <w:marBottom w:val="0"/>
                      <w:divBdr>
                        <w:top w:val="none" w:sz="0" w:space="0" w:color="auto"/>
                        <w:left w:val="none" w:sz="0" w:space="0" w:color="auto"/>
                        <w:bottom w:val="none" w:sz="0" w:space="0" w:color="auto"/>
                        <w:right w:val="none" w:sz="0" w:space="0" w:color="auto"/>
                      </w:divBdr>
                      <w:divsChild>
                        <w:div w:id="2058239339">
                          <w:marLeft w:val="45"/>
                          <w:marRight w:val="45"/>
                          <w:marTop w:val="45"/>
                          <w:marBottom w:val="45"/>
                          <w:divBdr>
                            <w:top w:val="none" w:sz="0" w:space="0" w:color="auto"/>
                            <w:left w:val="none" w:sz="0" w:space="0" w:color="auto"/>
                            <w:bottom w:val="none" w:sz="0" w:space="0" w:color="auto"/>
                            <w:right w:val="none" w:sz="0" w:space="0" w:color="auto"/>
                          </w:divBdr>
                        </w:div>
                        <w:div w:id="1171528754">
                          <w:marLeft w:val="0"/>
                          <w:marRight w:val="0"/>
                          <w:marTop w:val="0"/>
                          <w:marBottom w:val="0"/>
                          <w:divBdr>
                            <w:top w:val="none" w:sz="0" w:space="0" w:color="auto"/>
                            <w:left w:val="none" w:sz="0" w:space="0" w:color="auto"/>
                            <w:bottom w:val="none" w:sz="0" w:space="0" w:color="auto"/>
                            <w:right w:val="none" w:sz="0" w:space="0" w:color="auto"/>
                          </w:divBdr>
                        </w:div>
                        <w:div w:id="890920501">
                          <w:marLeft w:val="0"/>
                          <w:marRight w:val="0"/>
                          <w:marTop w:val="0"/>
                          <w:marBottom w:val="0"/>
                          <w:divBdr>
                            <w:top w:val="none" w:sz="0" w:space="0" w:color="auto"/>
                            <w:left w:val="none" w:sz="0" w:space="0" w:color="auto"/>
                            <w:bottom w:val="none" w:sz="0" w:space="0" w:color="auto"/>
                            <w:right w:val="none" w:sz="0" w:space="0" w:color="auto"/>
                          </w:divBdr>
                        </w:div>
                        <w:div w:id="989600629">
                          <w:marLeft w:val="45"/>
                          <w:marRight w:val="45"/>
                          <w:marTop w:val="45"/>
                          <w:marBottom w:val="45"/>
                          <w:divBdr>
                            <w:top w:val="none" w:sz="0" w:space="0" w:color="auto"/>
                            <w:left w:val="none" w:sz="0" w:space="0" w:color="auto"/>
                            <w:bottom w:val="none" w:sz="0" w:space="0" w:color="auto"/>
                            <w:right w:val="none" w:sz="0" w:space="0" w:color="auto"/>
                          </w:divBdr>
                          <w:divsChild>
                            <w:div w:id="1038163551">
                              <w:marLeft w:val="0"/>
                              <w:marRight w:val="0"/>
                              <w:marTop w:val="0"/>
                              <w:marBottom w:val="0"/>
                              <w:divBdr>
                                <w:top w:val="none" w:sz="0" w:space="0" w:color="auto"/>
                                <w:left w:val="none" w:sz="0" w:space="0" w:color="auto"/>
                                <w:bottom w:val="none" w:sz="0" w:space="0" w:color="auto"/>
                                <w:right w:val="none" w:sz="0" w:space="0" w:color="auto"/>
                              </w:divBdr>
                            </w:div>
                          </w:divsChild>
                        </w:div>
                        <w:div w:id="1658993737">
                          <w:marLeft w:val="0"/>
                          <w:marRight w:val="0"/>
                          <w:marTop w:val="0"/>
                          <w:marBottom w:val="0"/>
                          <w:divBdr>
                            <w:top w:val="none" w:sz="0" w:space="0" w:color="auto"/>
                            <w:left w:val="none" w:sz="0" w:space="0" w:color="auto"/>
                            <w:bottom w:val="none" w:sz="0" w:space="0" w:color="auto"/>
                            <w:right w:val="none" w:sz="0" w:space="0" w:color="auto"/>
                          </w:divBdr>
                        </w:div>
                        <w:div w:id="287707163">
                          <w:marLeft w:val="45"/>
                          <w:marRight w:val="45"/>
                          <w:marTop w:val="45"/>
                          <w:marBottom w:val="45"/>
                          <w:divBdr>
                            <w:top w:val="none" w:sz="0" w:space="0" w:color="auto"/>
                            <w:left w:val="none" w:sz="0" w:space="0" w:color="auto"/>
                            <w:bottom w:val="none" w:sz="0" w:space="0" w:color="auto"/>
                            <w:right w:val="none" w:sz="0" w:space="0" w:color="auto"/>
                          </w:divBdr>
                          <w:divsChild>
                            <w:div w:id="1440488847">
                              <w:marLeft w:val="0"/>
                              <w:marRight w:val="0"/>
                              <w:marTop w:val="0"/>
                              <w:marBottom w:val="0"/>
                              <w:divBdr>
                                <w:top w:val="none" w:sz="0" w:space="0" w:color="auto"/>
                                <w:left w:val="none" w:sz="0" w:space="0" w:color="auto"/>
                                <w:bottom w:val="none" w:sz="0" w:space="0" w:color="auto"/>
                                <w:right w:val="none" w:sz="0" w:space="0" w:color="auto"/>
                              </w:divBdr>
                            </w:div>
                          </w:divsChild>
                        </w:div>
                        <w:div w:id="1916085116">
                          <w:marLeft w:val="0"/>
                          <w:marRight w:val="0"/>
                          <w:marTop w:val="0"/>
                          <w:marBottom w:val="0"/>
                          <w:divBdr>
                            <w:top w:val="none" w:sz="0" w:space="0" w:color="auto"/>
                            <w:left w:val="none" w:sz="0" w:space="0" w:color="auto"/>
                            <w:bottom w:val="none" w:sz="0" w:space="0" w:color="auto"/>
                            <w:right w:val="none" w:sz="0" w:space="0" w:color="auto"/>
                          </w:divBdr>
                        </w:div>
                        <w:div w:id="1553345578">
                          <w:marLeft w:val="45"/>
                          <w:marRight w:val="45"/>
                          <w:marTop w:val="45"/>
                          <w:marBottom w:val="45"/>
                          <w:divBdr>
                            <w:top w:val="none" w:sz="0" w:space="0" w:color="auto"/>
                            <w:left w:val="none" w:sz="0" w:space="0" w:color="auto"/>
                            <w:bottom w:val="none" w:sz="0" w:space="0" w:color="auto"/>
                            <w:right w:val="none" w:sz="0" w:space="0" w:color="auto"/>
                          </w:divBdr>
                          <w:divsChild>
                            <w:div w:id="1723597099">
                              <w:marLeft w:val="0"/>
                              <w:marRight w:val="0"/>
                              <w:marTop w:val="0"/>
                              <w:marBottom w:val="0"/>
                              <w:divBdr>
                                <w:top w:val="none" w:sz="0" w:space="0" w:color="auto"/>
                                <w:left w:val="none" w:sz="0" w:space="0" w:color="auto"/>
                                <w:bottom w:val="none" w:sz="0" w:space="0" w:color="auto"/>
                                <w:right w:val="none" w:sz="0" w:space="0" w:color="auto"/>
                              </w:divBdr>
                            </w:div>
                          </w:divsChild>
                        </w:div>
                        <w:div w:id="16683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eiffeltor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dsverkenner.com/parijs/louv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3441</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2012-03-18T09:23:00Z</dcterms:created>
  <dcterms:modified xsi:type="dcterms:W3CDTF">2012-03-18T09:23:00Z</dcterms:modified>
</cp:coreProperties>
</file>