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5C1813" w:rsidP="000233D1">
      <w:pPr>
        <w:jc w:val="center"/>
        <w:outlineLvl w:val="1"/>
        <w:rPr>
          <w:rFonts w:ascii="Arial" w:hAnsi="Arial" w:cs="Arial"/>
          <w:kern w:val="36"/>
          <w:sz w:val="54"/>
          <w:szCs w:val="54"/>
        </w:rPr>
      </w:pPr>
      <w:r>
        <w:rPr>
          <w:rFonts w:ascii="Arial" w:hAnsi="Arial" w:cs="Arial"/>
          <w:noProof/>
          <w:lang w:val="nl-NL"/>
        </w:rPr>
        <w:drawing>
          <wp:inline distT="0" distB="0" distL="0" distR="0">
            <wp:extent cx="2641600" cy="3962400"/>
            <wp:effectExtent l="171450" t="171450" r="387350" b="361950"/>
            <wp:docPr id="7" name="Afbeelding 7" descr="Mouli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lin Rou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3962400"/>
                    </a:xfrm>
                    <a:prstGeom prst="rect">
                      <a:avLst/>
                    </a:prstGeom>
                    <a:ln>
                      <a:noFill/>
                    </a:ln>
                    <a:effectLst>
                      <a:outerShdw blurRad="292100" dist="139700" dir="2700000" algn="tl" rotWithShape="0">
                        <a:srgbClr val="333333">
                          <a:alpha val="65000"/>
                        </a:srgbClr>
                      </a:outerShdw>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C1813" w:rsidRDefault="005C1813" w:rsidP="005C1813">
      <w:pPr>
        <w:jc w:val="center"/>
        <w:outlineLvl w:val="1"/>
        <w:rPr>
          <w:rFonts w:ascii="Verdana" w:hAnsi="Verdana" w:cs="Arial"/>
          <w:b/>
          <w:kern w:val="36"/>
          <w:sz w:val="96"/>
          <w:szCs w:val="96"/>
          <w:lang w:val="nl-NL"/>
        </w:rPr>
      </w:pPr>
    </w:p>
    <w:p w:rsidR="005C1813" w:rsidRPr="005C1813" w:rsidRDefault="005C1813" w:rsidP="005C1813">
      <w:pPr>
        <w:jc w:val="center"/>
        <w:outlineLvl w:val="1"/>
        <w:rPr>
          <w:rFonts w:ascii="Verdana" w:hAnsi="Verdana" w:cs="Arial"/>
          <w:b/>
          <w:kern w:val="36"/>
          <w:sz w:val="96"/>
          <w:szCs w:val="96"/>
          <w:lang w:val="nl-NL"/>
        </w:rPr>
      </w:pPr>
      <w:bookmarkStart w:id="1" w:name="_GoBack"/>
      <w:r w:rsidRPr="005C1813">
        <w:rPr>
          <w:rFonts w:ascii="Verdana" w:hAnsi="Verdana" w:cs="Arial"/>
          <w:b/>
          <w:kern w:val="36"/>
          <w:sz w:val="96"/>
          <w:szCs w:val="96"/>
          <w:lang w:val="nl-NL"/>
        </w:rPr>
        <w:t>Moulin Rouge</w:t>
      </w:r>
    </w:p>
    <w:bookmarkEnd w:id="1"/>
    <w:p w:rsidR="005C1813" w:rsidRDefault="005C1813" w:rsidP="005C1813">
      <w:pPr>
        <w:rPr>
          <w:rFonts w:ascii="Verdana" w:hAnsi="Verdana" w:cs="Arial"/>
          <w:bCs/>
          <w:color w:val="333333"/>
          <w:sz w:val="28"/>
          <w:szCs w:val="28"/>
          <w:lang w:val="nl-NL"/>
        </w:rPr>
      </w:pPr>
    </w:p>
    <w:p w:rsidR="005C1813" w:rsidRDefault="005C1813" w:rsidP="005C1813">
      <w:pPr>
        <w:rPr>
          <w:rFonts w:ascii="Verdana" w:hAnsi="Verdana" w:cs="Arial"/>
          <w:bCs/>
          <w:color w:val="333333"/>
          <w:sz w:val="28"/>
          <w:szCs w:val="28"/>
          <w:lang w:val="nl-NL"/>
        </w:rPr>
      </w:pPr>
      <w:r w:rsidRPr="005C1813">
        <w:rPr>
          <w:rFonts w:ascii="Verdana" w:hAnsi="Verdana" w:cs="Arial"/>
          <w:bCs/>
          <w:color w:val="333333"/>
          <w:sz w:val="28"/>
          <w:szCs w:val="28"/>
          <w:lang w:val="nl-NL"/>
        </w:rPr>
        <w:lastRenderedPageBreak/>
        <w:t xml:space="preserve">Sinds het zijn deuren opende meer dan 120 jaar geleden staat de Moulin Rouge bekend om zijn wereldberoemde cabaret. </w:t>
      </w:r>
    </w:p>
    <w:p w:rsidR="005C1813" w:rsidRPr="005C1813" w:rsidRDefault="005C1813" w:rsidP="005C1813">
      <w:pPr>
        <w:rPr>
          <w:rFonts w:ascii="Verdana" w:hAnsi="Verdana" w:cs="Arial"/>
          <w:bCs/>
          <w:color w:val="333333"/>
          <w:sz w:val="28"/>
          <w:szCs w:val="28"/>
          <w:lang w:val="nl-NL"/>
        </w:rPr>
      </w:pPr>
      <w:r w:rsidRPr="005C1813">
        <w:rPr>
          <w:rFonts w:ascii="Verdana" w:hAnsi="Verdana" w:cs="Arial"/>
          <w:noProof/>
          <w:sz w:val="28"/>
          <w:szCs w:val="28"/>
          <w:lang w:val="nl-NL"/>
        </w:rPr>
        <w:drawing>
          <wp:anchor distT="0" distB="0" distL="114300" distR="114300" simplePos="0" relativeHeight="251658240" behindDoc="0" locked="0" layoutInCell="1" allowOverlap="1" wp14:anchorId="65A801DD" wp14:editId="795C6A1A">
            <wp:simplePos x="0" y="0"/>
            <wp:positionH relativeFrom="column">
              <wp:posOffset>3757295</wp:posOffset>
            </wp:positionH>
            <wp:positionV relativeFrom="paragraph">
              <wp:posOffset>137795</wp:posOffset>
            </wp:positionV>
            <wp:extent cx="2825750" cy="1882775"/>
            <wp:effectExtent l="171450" t="171450" r="374650" b="365125"/>
            <wp:wrapSquare wrapText="bothSides"/>
            <wp:docPr id="3" name="Afbeelding 3" descr="Moulin Roug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lin Roug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C1813">
        <w:rPr>
          <w:rFonts w:ascii="Verdana" w:hAnsi="Verdana" w:cs="Arial"/>
          <w:bCs/>
          <w:color w:val="333333"/>
          <w:sz w:val="28"/>
          <w:szCs w:val="28"/>
          <w:lang w:val="nl-NL"/>
        </w:rPr>
        <w:t xml:space="preserve">Hier werd reeds in de 1830 de vermaarde Can-Can dans opgevoerd. Tegenwoordig bestaan de opvoeringen uit spectaculaire shows met vele tientallen entertainers. </w:t>
      </w:r>
    </w:p>
    <w:p w:rsidR="005C1813" w:rsidRDefault="005C1813" w:rsidP="005C1813">
      <w:pPr>
        <w:rPr>
          <w:rFonts w:ascii="Verdana" w:hAnsi="Verdana" w:cs="Arial"/>
          <w:color w:val="222222"/>
          <w:sz w:val="28"/>
          <w:szCs w:val="28"/>
          <w:lang w:val="nl-NL"/>
        </w:rPr>
      </w:pPr>
    </w:p>
    <w:p w:rsidR="005C1813" w:rsidRPr="005C1813" w:rsidRDefault="005C1813" w:rsidP="005C1813">
      <w:pPr>
        <w:rPr>
          <w:rFonts w:ascii="Verdana" w:hAnsi="Verdana" w:cs="Arial"/>
          <w:b/>
          <w:color w:val="222222"/>
          <w:sz w:val="28"/>
          <w:szCs w:val="28"/>
          <w:lang w:val="nl-NL"/>
        </w:rPr>
      </w:pPr>
      <w:r w:rsidRPr="005C1813">
        <w:rPr>
          <w:rFonts w:ascii="Verdana" w:hAnsi="Verdana" w:cs="Arial"/>
          <w:b/>
          <w:color w:val="222222"/>
          <w:sz w:val="28"/>
          <w:szCs w:val="28"/>
          <w:lang w:val="nl-NL"/>
        </w:rPr>
        <w:t>Geschiedenis van de Moulin Rouge</w:t>
      </w: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 xml:space="preserve">Parijs gonsde van geruchten over een nieuwe muziektempel die zou opengaan in oktober 1889. </w:t>
      </w:r>
    </w:p>
    <w:p w:rsidR="005C1813" w:rsidRDefault="005C1813" w:rsidP="005C1813">
      <w:pPr>
        <w:rPr>
          <w:rFonts w:ascii="Verdana" w:hAnsi="Verdana" w:cs="Arial"/>
          <w:color w:val="000000"/>
          <w:sz w:val="28"/>
          <w:szCs w:val="28"/>
          <w:lang w:val="nl-NL"/>
        </w:rPr>
      </w:pPr>
      <w:r w:rsidRPr="005C1813">
        <w:rPr>
          <w:rFonts w:ascii="Verdana" w:hAnsi="Verdana" w:cs="Arial"/>
          <w:noProof/>
          <w:color w:val="000000"/>
          <w:sz w:val="28"/>
          <w:szCs w:val="28"/>
          <w:lang w:val="nl-NL"/>
        </w:rPr>
        <w:drawing>
          <wp:anchor distT="0" distB="0" distL="114300" distR="114300" simplePos="0" relativeHeight="251659264" behindDoc="0" locked="0" layoutInCell="1" allowOverlap="1" wp14:anchorId="12BAEAC8" wp14:editId="27CDA4EB">
            <wp:simplePos x="0" y="0"/>
            <wp:positionH relativeFrom="column">
              <wp:posOffset>4838700</wp:posOffset>
            </wp:positionH>
            <wp:positionV relativeFrom="paragraph">
              <wp:posOffset>440055</wp:posOffset>
            </wp:positionV>
            <wp:extent cx="1739900" cy="2880995"/>
            <wp:effectExtent l="171450" t="171450" r="374650" b="357505"/>
            <wp:wrapSquare wrapText="bothSides"/>
            <wp:docPr id="5" name="Afbeelding 5" descr="Moulin Roug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lin Rouge Po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28809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C1813">
        <w:rPr>
          <w:rFonts w:ascii="Verdana" w:hAnsi="Verdana" w:cs="Arial"/>
          <w:color w:val="000000"/>
          <w:sz w:val="28"/>
          <w:szCs w:val="28"/>
          <w:lang w:val="nl-NL"/>
        </w:rPr>
        <w:t>De eigenaars van dit nieuwe etablissement, Joseph Oller en Charles Zidler, die hun zaak ‘Moulin Rouge’ (rode molen) hadden gedoopt, gaven het de bijnaam ‘Le Premier Palais des Femmes’ (het voornaamste paleis van de vrouwen) en beweerden dat de Moulin Rouge weldra een tempel van muziek en dans zou worden.</w:t>
      </w:r>
      <w:r w:rsidRPr="005C1813">
        <w:rPr>
          <w:rFonts w:ascii="Verdana" w:hAnsi="Verdana" w:cs="Arial"/>
          <w:color w:val="000000"/>
          <w:sz w:val="28"/>
          <w:szCs w:val="28"/>
          <w:lang w:val="nl-NL"/>
        </w:rPr>
        <w:br/>
      </w:r>
      <w:r w:rsidRPr="005C1813">
        <w:rPr>
          <w:rFonts w:ascii="Verdana" w:hAnsi="Verdana" w:cs="Arial"/>
          <w:color w:val="000000"/>
          <w:sz w:val="28"/>
          <w:szCs w:val="28"/>
          <w:lang w:val="nl-NL"/>
        </w:rPr>
        <w:br/>
        <w:t xml:space="preserve">De Moulin Rouge kreeg al snel de naam de plaats te zijn waar men jonge Parijse dames aan het werk kon zien waarvan de dansbewegingen al even losjes waren als de zeden. </w:t>
      </w:r>
    </w:p>
    <w:p w:rsidR="005C1813" w:rsidRP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 xml:space="preserve">En ook al was de Can-Can dans reeds bekend </w:t>
      </w:r>
    </w:p>
    <w:p w:rsidR="005C1813" w:rsidRPr="005C1813" w:rsidRDefault="005C1813" w:rsidP="005C1813">
      <w:pPr>
        <w:rPr>
          <w:rFonts w:ascii="Verdana" w:hAnsi="Verdana" w:cs="Arial"/>
          <w:color w:val="000000"/>
          <w:sz w:val="28"/>
          <w:szCs w:val="28"/>
          <w:lang w:val="nl-NL"/>
        </w:rPr>
      </w:pPr>
    </w:p>
    <w:p w:rsidR="005C1813" w:rsidRP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p>
    <w:p w:rsidR="005C1813" w:rsidRPr="005C1813" w:rsidRDefault="005C1813" w:rsidP="005C1813">
      <w:pPr>
        <w:rPr>
          <w:rFonts w:ascii="Verdana" w:hAnsi="Verdana" w:cs="Arial"/>
          <w:b/>
          <w:color w:val="000000"/>
          <w:sz w:val="28"/>
          <w:szCs w:val="28"/>
          <w:lang w:val="nl-NL"/>
        </w:rPr>
      </w:pPr>
      <w:r w:rsidRPr="005C1813">
        <w:rPr>
          <w:rFonts w:ascii="Verdana" w:hAnsi="Verdana" w:cs="Arial"/>
          <w:b/>
          <w:color w:val="000000"/>
          <w:sz w:val="28"/>
          <w:szCs w:val="28"/>
          <w:lang w:val="nl-NL"/>
        </w:rPr>
        <w:lastRenderedPageBreak/>
        <w:t>Hedendaagse poster</w:t>
      </w:r>
    </w:p>
    <w:p w:rsidR="005C1813" w:rsidRDefault="005C1813" w:rsidP="005C1813">
      <w:pPr>
        <w:rPr>
          <w:rFonts w:ascii="Verdana" w:hAnsi="Verdana" w:cs="Arial"/>
          <w:color w:val="000000"/>
          <w:sz w:val="28"/>
          <w:szCs w:val="28"/>
          <w:lang w:val="nl-NL"/>
        </w:rPr>
      </w:pPr>
      <w:r w:rsidRPr="005C1813">
        <w:rPr>
          <w:rFonts w:ascii="Verdana" w:hAnsi="Verdana" w:cs="Arial"/>
          <w:noProof/>
          <w:color w:val="000000"/>
          <w:sz w:val="28"/>
          <w:szCs w:val="28"/>
          <w:lang w:val="nl-NL"/>
        </w:rPr>
        <w:drawing>
          <wp:anchor distT="0" distB="0" distL="114300" distR="114300" simplePos="0" relativeHeight="251660288" behindDoc="0" locked="0" layoutInCell="1" allowOverlap="1" wp14:anchorId="64600369" wp14:editId="526FBE24">
            <wp:simplePos x="0" y="0"/>
            <wp:positionH relativeFrom="column">
              <wp:posOffset>5143500</wp:posOffset>
            </wp:positionH>
            <wp:positionV relativeFrom="paragraph">
              <wp:posOffset>539750</wp:posOffset>
            </wp:positionV>
            <wp:extent cx="1270000" cy="1905000"/>
            <wp:effectExtent l="0" t="0" r="6350" b="0"/>
            <wp:wrapSquare wrapText="bothSides"/>
            <wp:docPr id="6" name="Afbeelding 6" descr="Moulin Rouge show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lin Rouge show vanda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813">
        <w:rPr>
          <w:rFonts w:ascii="Verdana" w:hAnsi="Verdana" w:cs="Arial"/>
          <w:color w:val="000000"/>
          <w:sz w:val="28"/>
          <w:szCs w:val="28"/>
          <w:lang w:val="nl-NL"/>
        </w:rPr>
        <w:t xml:space="preserve">bij de werkende klasse sinds de jaren 1830, het was de Moulin Rouge die de populariteit ervan bewerkstelligde. </w:t>
      </w: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 xml:space="preserve">In die tijd was de dans wel niet veel meer dan een wat schunnige dans uitgevoerd door courtisanes om hun mannelijk cliënteel te behagen. </w:t>
      </w:r>
    </w:p>
    <w:p w:rsidR="005C1813" w:rsidRDefault="005C1813" w:rsidP="005C1813">
      <w:pPr>
        <w:rPr>
          <w:rFonts w:ascii="Verdana" w:hAnsi="Verdana" w:cs="Arial"/>
          <w:color w:val="000000"/>
          <w:sz w:val="28"/>
          <w:szCs w:val="28"/>
          <w:lang w:val="nl-NL"/>
        </w:rPr>
      </w:pP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 xml:space="preserve">Het was in die periode dat de kunstenaar Henri de Toulouse-Lautrec er een veelgeziene gast was. </w:t>
      </w: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Veel van zijn kunstwerken tonen scènes uit de befaamde Moulin Rouge.</w:t>
      </w:r>
      <w:r w:rsidRPr="005C1813">
        <w:rPr>
          <w:rFonts w:ascii="Verdana" w:hAnsi="Verdana" w:cs="Arial"/>
          <w:color w:val="000000"/>
          <w:sz w:val="28"/>
          <w:szCs w:val="28"/>
          <w:lang w:val="nl-NL"/>
        </w:rPr>
        <w:br/>
      </w:r>
      <w:r w:rsidRPr="005C1813">
        <w:rPr>
          <w:rFonts w:ascii="Verdana" w:hAnsi="Verdana" w:cs="Arial"/>
          <w:color w:val="000000"/>
          <w:sz w:val="28"/>
          <w:szCs w:val="28"/>
          <w:lang w:val="nl-NL"/>
        </w:rPr>
        <w:br/>
        <w:t xml:space="preserve">Later werd de Moulin Rouge een stuk deftiger en raakte het de reputatie kwijt van een huis van lichte zeden te zijn. </w:t>
      </w:r>
    </w:p>
    <w:p w:rsidR="005C1813" w:rsidRP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Het werd daarentegen een muziektempel bekend vanwege de uitbundige cabaret shows waarmee het een publiek uit de hogere klasse aantrok.</w:t>
      </w:r>
    </w:p>
    <w:p w:rsidR="005C1813" w:rsidRDefault="005C1813" w:rsidP="005C1813">
      <w:pPr>
        <w:rPr>
          <w:rFonts w:ascii="Verdana" w:hAnsi="Verdana" w:cs="Arial"/>
          <w:color w:val="222222"/>
          <w:sz w:val="28"/>
          <w:szCs w:val="28"/>
          <w:lang w:val="nl-NL"/>
        </w:rPr>
      </w:pPr>
    </w:p>
    <w:p w:rsidR="005C1813" w:rsidRPr="005C1813" w:rsidRDefault="005C1813" w:rsidP="005C1813">
      <w:pPr>
        <w:rPr>
          <w:rFonts w:ascii="Verdana" w:hAnsi="Verdana" w:cs="Arial"/>
          <w:b/>
          <w:color w:val="222222"/>
          <w:sz w:val="28"/>
          <w:szCs w:val="28"/>
          <w:lang w:val="nl-NL"/>
        </w:rPr>
      </w:pPr>
      <w:r w:rsidRPr="005C1813">
        <w:rPr>
          <w:rFonts w:ascii="Verdana" w:hAnsi="Verdana" w:cs="Arial"/>
          <w:b/>
          <w:color w:val="222222"/>
          <w:sz w:val="28"/>
          <w:szCs w:val="28"/>
          <w:lang w:val="nl-NL"/>
        </w:rPr>
        <w:t>De Moulin Rouge Bezoeken</w:t>
      </w: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Vandaag de dag staat een bezoek aan de Moulin Rouge nog steeds hoog op de agenda van volwassen bezoekers aan Parijs. Je komt er regelmatig toeristen tegen die een foto nemen van de knalrode windmolen die bovenop het gebouw staat.</w:t>
      </w:r>
      <w:r w:rsidRPr="005C1813">
        <w:rPr>
          <w:rFonts w:ascii="Verdana" w:hAnsi="Verdana" w:cs="Arial"/>
          <w:color w:val="000000"/>
          <w:sz w:val="28"/>
          <w:szCs w:val="28"/>
          <w:lang w:val="nl-NL"/>
        </w:rPr>
        <w:br/>
      </w:r>
      <w:r w:rsidRPr="005C1813">
        <w:rPr>
          <w:rFonts w:ascii="Verdana" w:hAnsi="Verdana" w:cs="Arial"/>
          <w:color w:val="000000"/>
          <w:sz w:val="28"/>
          <w:szCs w:val="28"/>
          <w:lang w:val="nl-NL"/>
        </w:rPr>
        <w:br/>
        <w:t xml:space="preserve">Tijdens de show zijn er meer dan 100 artiesten uitgedost in de meest extravagante kostuums die vaak bestaan uit vele veren en bergkristallen. </w:t>
      </w:r>
    </w:p>
    <w:p w:rsid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 xml:space="preserve">De set is al even spectaculair als de entertainers. </w:t>
      </w:r>
    </w:p>
    <w:p w:rsidR="005C1813" w:rsidRPr="005C1813" w:rsidRDefault="005C1813" w:rsidP="005C1813">
      <w:pPr>
        <w:rPr>
          <w:rFonts w:ascii="Verdana" w:hAnsi="Verdana" w:cs="Arial"/>
          <w:color w:val="000000"/>
          <w:sz w:val="28"/>
          <w:szCs w:val="28"/>
          <w:lang w:val="nl-NL"/>
        </w:rPr>
      </w:pPr>
      <w:r w:rsidRPr="005C1813">
        <w:rPr>
          <w:rFonts w:ascii="Verdana" w:hAnsi="Verdana" w:cs="Arial"/>
          <w:color w:val="000000"/>
          <w:sz w:val="28"/>
          <w:szCs w:val="28"/>
          <w:lang w:val="nl-NL"/>
        </w:rPr>
        <w:t>Een bezoek aan van de beroemde shows in de Moulin Rouge kan gepaard gaan met een extravagant diner bereid door een van de topchefs.</w:t>
      </w:r>
      <w:r w:rsidRPr="005C1813">
        <w:rPr>
          <w:rFonts w:ascii="Verdana" w:hAnsi="Verdana" w:cs="Arial"/>
          <w:color w:val="000000"/>
          <w:sz w:val="28"/>
          <w:szCs w:val="28"/>
          <w:lang w:val="nl-NL"/>
        </w:rPr>
        <w:br/>
        <w:t>Denk er wel aan dat een avondje uit in de Moulin Rouge een volwassenenactiviteit is en dat de kinderen dus best thuisgelaten worden.</w:t>
      </w:r>
    </w:p>
    <w:p w:rsidR="00F548A8" w:rsidRPr="005C1813" w:rsidRDefault="00F548A8" w:rsidP="005C1813">
      <w:pPr>
        <w:rPr>
          <w:rFonts w:ascii="Verdana" w:hAnsi="Verdana" w:cs="Arial"/>
          <w:color w:val="000000"/>
          <w:sz w:val="28"/>
          <w:szCs w:val="28"/>
          <w:lang w:val="nl-NL"/>
        </w:rPr>
      </w:pPr>
    </w:p>
    <w:sectPr w:rsidR="00F548A8" w:rsidRPr="005C1813" w:rsidSect="00367183">
      <w:headerReference w:type="default" r:id="rId12"/>
      <w:footerReference w:type="even" r:id="rId13"/>
      <w:footerReference w:type="default" r:id="rId14"/>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1813" w:rsidRPr="005C181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1813" w:rsidRPr="005C181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C181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C1813"/>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305962327">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2325"/>
          <w:marBottom w:val="0"/>
          <w:divBdr>
            <w:top w:val="none" w:sz="0" w:space="0" w:color="auto"/>
            <w:left w:val="none" w:sz="0" w:space="0" w:color="auto"/>
            <w:bottom w:val="none" w:sz="0" w:space="0" w:color="auto"/>
            <w:right w:val="none" w:sz="0" w:space="0" w:color="auto"/>
          </w:divBdr>
          <w:divsChild>
            <w:div w:id="748381677">
              <w:marLeft w:val="0"/>
              <w:marRight w:val="0"/>
              <w:marTop w:val="0"/>
              <w:marBottom w:val="0"/>
              <w:divBdr>
                <w:top w:val="none" w:sz="0" w:space="0" w:color="auto"/>
                <w:left w:val="none" w:sz="0" w:space="0" w:color="auto"/>
                <w:bottom w:val="none" w:sz="0" w:space="0" w:color="auto"/>
                <w:right w:val="none" w:sz="0" w:space="0" w:color="auto"/>
              </w:divBdr>
              <w:divsChild>
                <w:div w:id="149445297">
                  <w:marLeft w:val="0"/>
                  <w:marRight w:val="0"/>
                  <w:marTop w:val="0"/>
                  <w:marBottom w:val="0"/>
                  <w:divBdr>
                    <w:top w:val="none" w:sz="0" w:space="0" w:color="auto"/>
                    <w:left w:val="none" w:sz="0" w:space="0" w:color="auto"/>
                    <w:bottom w:val="none" w:sz="0" w:space="0" w:color="auto"/>
                    <w:right w:val="none" w:sz="0" w:space="0" w:color="auto"/>
                  </w:divBdr>
                  <w:divsChild>
                    <w:div w:id="367948678">
                      <w:marLeft w:val="0"/>
                      <w:marRight w:val="0"/>
                      <w:marTop w:val="0"/>
                      <w:marBottom w:val="0"/>
                      <w:divBdr>
                        <w:top w:val="none" w:sz="0" w:space="0" w:color="auto"/>
                        <w:left w:val="none" w:sz="0" w:space="0" w:color="auto"/>
                        <w:bottom w:val="none" w:sz="0" w:space="0" w:color="auto"/>
                        <w:right w:val="none" w:sz="0" w:space="0" w:color="auto"/>
                      </w:divBdr>
                    </w:div>
                  </w:divsChild>
                </w:div>
                <w:div w:id="1598638531">
                  <w:marLeft w:val="0"/>
                  <w:marRight w:val="0"/>
                  <w:marTop w:val="0"/>
                  <w:marBottom w:val="30"/>
                  <w:divBdr>
                    <w:top w:val="none" w:sz="0" w:space="0" w:color="auto"/>
                    <w:left w:val="none" w:sz="0" w:space="0" w:color="auto"/>
                    <w:bottom w:val="none" w:sz="0" w:space="0" w:color="auto"/>
                    <w:right w:val="none" w:sz="0" w:space="0" w:color="auto"/>
                  </w:divBdr>
                </w:div>
                <w:div w:id="1523856028">
                  <w:marLeft w:val="0"/>
                  <w:marRight w:val="0"/>
                  <w:marTop w:val="0"/>
                  <w:marBottom w:val="0"/>
                  <w:divBdr>
                    <w:top w:val="none" w:sz="0" w:space="0" w:color="auto"/>
                    <w:left w:val="none" w:sz="0" w:space="0" w:color="auto"/>
                    <w:bottom w:val="none" w:sz="0" w:space="0" w:color="auto"/>
                    <w:right w:val="none" w:sz="0" w:space="0" w:color="auto"/>
                  </w:divBdr>
                  <w:divsChild>
                    <w:div w:id="442304768">
                      <w:marLeft w:val="0"/>
                      <w:marRight w:val="0"/>
                      <w:marTop w:val="0"/>
                      <w:marBottom w:val="0"/>
                      <w:divBdr>
                        <w:top w:val="none" w:sz="0" w:space="0" w:color="auto"/>
                        <w:left w:val="none" w:sz="0" w:space="0" w:color="auto"/>
                        <w:bottom w:val="none" w:sz="0" w:space="0" w:color="auto"/>
                        <w:right w:val="none" w:sz="0" w:space="0" w:color="auto"/>
                      </w:divBdr>
                      <w:divsChild>
                        <w:div w:id="1593665439">
                          <w:marLeft w:val="0"/>
                          <w:marRight w:val="0"/>
                          <w:marTop w:val="0"/>
                          <w:marBottom w:val="0"/>
                          <w:divBdr>
                            <w:top w:val="none" w:sz="0" w:space="0" w:color="auto"/>
                            <w:left w:val="none" w:sz="0" w:space="0" w:color="auto"/>
                            <w:bottom w:val="none" w:sz="0" w:space="0" w:color="auto"/>
                            <w:right w:val="none" w:sz="0" w:space="0" w:color="auto"/>
                          </w:divBdr>
                        </w:div>
                        <w:div w:id="86075841">
                          <w:marLeft w:val="45"/>
                          <w:marRight w:val="45"/>
                          <w:marTop w:val="45"/>
                          <w:marBottom w:val="45"/>
                          <w:divBdr>
                            <w:top w:val="none" w:sz="0" w:space="0" w:color="auto"/>
                            <w:left w:val="none" w:sz="0" w:space="0" w:color="auto"/>
                            <w:bottom w:val="none" w:sz="0" w:space="0" w:color="auto"/>
                            <w:right w:val="none" w:sz="0" w:space="0" w:color="auto"/>
                          </w:divBdr>
                          <w:divsChild>
                            <w:div w:id="1815609491">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45"/>
                          <w:marRight w:val="45"/>
                          <w:marTop w:val="45"/>
                          <w:marBottom w:val="45"/>
                          <w:divBdr>
                            <w:top w:val="none" w:sz="0" w:space="0" w:color="auto"/>
                            <w:left w:val="none" w:sz="0" w:space="0" w:color="auto"/>
                            <w:bottom w:val="none" w:sz="0" w:space="0" w:color="auto"/>
                            <w:right w:val="none" w:sz="0" w:space="0" w:color="auto"/>
                          </w:divBdr>
                          <w:divsChild>
                            <w:div w:id="987200679">
                              <w:marLeft w:val="0"/>
                              <w:marRight w:val="0"/>
                              <w:marTop w:val="0"/>
                              <w:marBottom w:val="0"/>
                              <w:divBdr>
                                <w:top w:val="none" w:sz="0" w:space="0" w:color="auto"/>
                                <w:left w:val="none" w:sz="0" w:space="0" w:color="auto"/>
                                <w:bottom w:val="none" w:sz="0" w:space="0" w:color="auto"/>
                                <w:right w:val="none" w:sz="0" w:space="0" w:color="auto"/>
                              </w:divBdr>
                            </w:div>
                            <w:div w:id="847014371">
                              <w:marLeft w:val="0"/>
                              <w:marRight w:val="0"/>
                              <w:marTop w:val="0"/>
                              <w:marBottom w:val="0"/>
                              <w:divBdr>
                                <w:top w:val="none" w:sz="0" w:space="0" w:color="auto"/>
                                <w:left w:val="none" w:sz="0" w:space="0" w:color="auto"/>
                                <w:bottom w:val="none" w:sz="0" w:space="0" w:color="auto"/>
                                <w:right w:val="none" w:sz="0" w:space="0" w:color="auto"/>
                              </w:divBdr>
                            </w:div>
                          </w:divsChild>
                        </w:div>
                        <w:div w:id="6885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2375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2012-03-18T13:22:00Z</dcterms:created>
  <dcterms:modified xsi:type="dcterms:W3CDTF">2012-03-18T13:22:00Z</dcterms:modified>
</cp:coreProperties>
</file>