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09" w:rsidRPr="00035458" w:rsidRDefault="00874409" w:rsidP="00874409">
      <w:pPr>
        <w:jc w:val="center"/>
        <w:outlineLvl w:val="1"/>
        <w:rPr>
          <w:rFonts w:ascii="Verdana" w:hAnsi="Verdana" w:cs="Arial"/>
          <w:b/>
          <w:kern w:val="36"/>
          <w:sz w:val="96"/>
          <w:szCs w:val="96"/>
        </w:rPr>
      </w:pPr>
      <w:bookmarkStart w:id="0" w:name="VIKTORIAALBERTMUSEUM"/>
      <w:r w:rsidRPr="00035458">
        <w:rPr>
          <w:rFonts w:ascii="Verdana" w:hAnsi="Verdana" w:cs="Arial"/>
          <w:b/>
          <w:kern w:val="36"/>
          <w:sz w:val="96"/>
          <w:szCs w:val="96"/>
        </w:rPr>
        <w:t>Londen</w:t>
      </w:r>
      <w:bookmarkEnd w:id="0"/>
    </w:p>
    <w:p w:rsidR="00874409" w:rsidRDefault="00874409" w:rsidP="00874409">
      <w:pPr>
        <w:jc w:val="center"/>
        <w:outlineLvl w:val="1"/>
        <w:rPr>
          <w:rFonts w:ascii="Verdana" w:hAnsi="Verdana" w:cs="Arial"/>
          <w:b/>
          <w:kern w:val="36"/>
          <w:sz w:val="28"/>
          <w:szCs w:val="28"/>
        </w:rPr>
      </w:pPr>
      <w:r>
        <w:rPr>
          <w:rFonts w:ascii="Arial" w:hAnsi="Arial" w:cs="Arial"/>
          <w:noProof/>
          <w:lang w:val="nl-NL"/>
        </w:rPr>
        <w:drawing>
          <wp:inline distT="0" distB="0" distL="0" distR="0" wp14:anchorId="743F052A" wp14:editId="30B6109F">
            <wp:extent cx="3776185" cy="2520000"/>
            <wp:effectExtent l="171450" t="171450" r="377190" b="356870"/>
            <wp:docPr id="400" name="Afbeelding 400" descr="Victoria and Albert Mu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and Albert Muse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185"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Default="00874409" w:rsidP="00874409">
      <w:pPr>
        <w:jc w:val="center"/>
        <w:outlineLvl w:val="1"/>
        <w:rPr>
          <w:rFonts w:ascii="Verdana" w:hAnsi="Verdana" w:cs="Arial"/>
          <w:b/>
          <w:kern w:val="36"/>
          <w:sz w:val="28"/>
          <w:szCs w:val="28"/>
        </w:rPr>
      </w:pPr>
    </w:p>
    <w:p w:rsidR="00874409" w:rsidRPr="00035458" w:rsidRDefault="00874409" w:rsidP="00874409">
      <w:pPr>
        <w:jc w:val="center"/>
        <w:outlineLvl w:val="1"/>
        <w:rPr>
          <w:rFonts w:ascii="Verdana" w:hAnsi="Verdana" w:cs="Arial"/>
          <w:b/>
          <w:kern w:val="36"/>
          <w:sz w:val="72"/>
          <w:szCs w:val="72"/>
        </w:rPr>
      </w:pPr>
      <w:r w:rsidRPr="00035458">
        <w:rPr>
          <w:rFonts w:ascii="Arial" w:hAnsi="Arial" w:cs="Arial"/>
          <w:b/>
          <w:kern w:val="36"/>
          <w:sz w:val="72"/>
          <w:szCs w:val="72"/>
        </w:rPr>
        <w:t>Victoria &amp; Albert Museum</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bCs/>
          <w:color w:val="333333"/>
          <w:sz w:val="28"/>
          <w:szCs w:val="28"/>
        </w:rPr>
      </w:pPr>
      <w:r w:rsidRPr="00035458">
        <w:rPr>
          <w:rFonts w:ascii="Verdana" w:hAnsi="Verdana" w:cs="Arial"/>
          <w:bCs/>
          <w:color w:val="333333"/>
          <w:sz w:val="28"/>
          <w:szCs w:val="28"/>
        </w:rPr>
        <w:lastRenderedPageBreak/>
        <w:t xml:space="preserve">Met een verzameling van meer dan 4 miljoen voorwerpen is het Victoria en Albert Museum in Kensington het grootste museum van decoratieve kunst ter wereld. </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bCs/>
          <w:color w:val="333333"/>
          <w:sz w:val="28"/>
          <w:szCs w:val="28"/>
        </w:rPr>
      </w:pPr>
      <w:r w:rsidRPr="00035458">
        <w:rPr>
          <w:rFonts w:ascii="Verdana" w:hAnsi="Verdana" w:cs="Arial"/>
          <w:bCs/>
          <w:color w:val="333333"/>
          <w:sz w:val="28"/>
          <w:szCs w:val="28"/>
        </w:rPr>
        <w:t xml:space="preserve">Het is tevens een van de meest diverse en interessante musea van heel Londen. </w:t>
      </w:r>
    </w:p>
    <w:p w:rsidR="00874409" w:rsidRPr="00035458" w:rsidRDefault="00874409" w:rsidP="00874409">
      <w:pPr>
        <w:spacing w:before="120" w:after="120"/>
        <w:rPr>
          <w:rFonts w:ascii="Verdana" w:hAnsi="Verdana" w:cs="Arial"/>
          <w:b/>
          <w:color w:val="222222"/>
          <w:sz w:val="28"/>
          <w:szCs w:val="28"/>
        </w:rPr>
      </w:pPr>
      <w:bookmarkStart w:id="1" w:name="_GoBack"/>
      <w:bookmarkEnd w:id="1"/>
      <w:r w:rsidRPr="00035458">
        <w:rPr>
          <w:rFonts w:ascii="Verdana" w:hAnsi="Verdana" w:cs="Arial"/>
          <w:b/>
          <w:color w:val="222222"/>
          <w:sz w:val="28"/>
          <w:szCs w:val="28"/>
        </w:rPr>
        <w:t>De museumcollectie</w:t>
      </w:r>
      <w:r w:rsidRPr="00035458">
        <w:rPr>
          <w:rFonts w:ascii="Verdana" w:hAnsi="Verdana" w:cs="Arial"/>
          <w:noProof/>
          <w:sz w:val="28"/>
          <w:szCs w:val="28"/>
          <w:lang w:val="nl-NL"/>
        </w:rPr>
        <w:drawing>
          <wp:anchor distT="0" distB="0" distL="114300" distR="114300" simplePos="0" relativeHeight="251659264" behindDoc="0" locked="0" layoutInCell="1" allowOverlap="1" wp14:anchorId="500B584F" wp14:editId="5E47C130">
            <wp:simplePos x="0" y="0"/>
            <wp:positionH relativeFrom="column">
              <wp:posOffset>4492625</wp:posOffset>
            </wp:positionH>
            <wp:positionV relativeFrom="paragraph">
              <wp:posOffset>5080</wp:posOffset>
            </wp:positionV>
            <wp:extent cx="2520000" cy="1685331"/>
            <wp:effectExtent l="171450" t="171450" r="375920" b="353060"/>
            <wp:wrapSquare wrapText="bothSides"/>
            <wp:docPr id="453" name="Afbeelding 453" descr="Victoria and Albert Museum,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ctoria and Albert Museum, Lond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8533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 xml:space="preserve">Het museum werd gesticht in 1852 en opende de deuren van het huidige gebouw in 1857. </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 xml:space="preserve">Er worden voorwerpen ten toon gesteld van vele verschillende culturen uit een tijdsperiode die meer dan 3000 jaar overspant. </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Je vindt hier alles van schilderijen, beeldhouwwerken en foto’s tot juwelen, keramiek, textiel en gebruiksvoorwerpen.</w:t>
      </w:r>
      <w:r w:rsidRPr="00035458">
        <w:rPr>
          <w:rFonts w:ascii="Verdana" w:hAnsi="Verdana" w:cs="Arial"/>
          <w:color w:val="000000"/>
          <w:sz w:val="28"/>
          <w:szCs w:val="28"/>
        </w:rPr>
        <w:br/>
      </w:r>
      <w:r w:rsidRPr="00035458">
        <w:rPr>
          <w:rFonts w:ascii="Verdana" w:hAnsi="Verdana" w:cs="Arial"/>
          <w:color w:val="000000"/>
          <w:sz w:val="28"/>
          <w:szCs w:val="28"/>
        </w:rPr>
        <w:br/>
        <w:t xml:space="preserve">De British Galleries bijvoorbeeld zijn erg indrukwekkend en geven een uitgebreid overzicht van Britse design en kunst van de jaren 1500 tot 1900. Bezoekers kunnen ook het historische glaswerk bekijken of de Europese beeldhouwwerken bewonderen. </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 xml:space="preserve">Er is ook een verzameling foto’s die terug gaat tot 1852. </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Daarnaast zijn er ook kamers met produkten gemaakt voor kinderen zoals poppen, speelgoedauto’s, spellen en kostuums.</w:t>
      </w:r>
      <w:r w:rsidRPr="00035458">
        <w:rPr>
          <w:rFonts w:ascii="Verdana" w:hAnsi="Verdana" w:cs="Arial"/>
          <w:color w:val="000000"/>
          <w:sz w:val="28"/>
          <w:szCs w:val="28"/>
        </w:rPr>
        <w:br/>
      </w:r>
      <w:r w:rsidRPr="00035458">
        <w:rPr>
          <w:rFonts w:ascii="Verdana" w:hAnsi="Verdana" w:cs="Arial"/>
          <w:color w:val="000000"/>
          <w:sz w:val="28"/>
          <w:szCs w:val="28"/>
        </w:rPr>
        <w:br/>
        <w:t xml:space="preserve">En dat is maar het tipje van de ijsberg. </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Het Victoria en Albert Museum (kortweg V&amp;A Museum genoemd) heeft ook een indrukwekkende verzameling decoratieve kunst uit Zuid-Oost Azië, ruimtes met juwelen en kleding van de 17e tot de 20e eeuw, een prachtig assortiment metaalwerk en meer dan 14.000 meubels uit Europa en de Verenigde Staten.</w:t>
      </w:r>
    </w:p>
    <w:p w:rsidR="00874409" w:rsidRPr="00035458" w:rsidRDefault="00874409" w:rsidP="00874409">
      <w:pPr>
        <w:spacing w:before="120" w:after="120"/>
        <w:ind w:left="283" w:hanging="283"/>
        <w:rPr>
          <w:rFonts w:ascii="Verdana" w:hAnsi="Verdana" w:cs="Arial"/>
          <w:sz w:val="28"/>
          <w:szCs w:val="28"/>
        </w:rPr>
      </w:pPr>
    </w:p>
    <w:p w:rsidR="00874409" w:rsidRPr="00035458" w:rsidRDefault="00874409" w:rsidP="00874409">
      <w:pPr>
        <w:spacing w:before="120" w:after="120"/>
        <w:ind w:left="283" w:hanging="283"/>
        <w:rPr>
          <w:rFonts w:ascii="Verdana" w:hAnsi="Verdana" w:cs="Arial"/>
          <w:sz w:val="28"/>
          <w:szCs w:val="28"/>
        </w:rPr>
      </w:pPr>
    </w:p>
    <w:p w:rsidR="00874409" w:rsidRPr="00035458" w:rsidRDefault="00874409" w:rsidP="00874409">
      <w:pPr>
        <w:spacing w:before="120" w:after="120"/>
        <w:ind w:left="283" w:hanging="283"/>
        <w:rPr>
          <w:rFonts w:ascii="Verdana" w:hAnsi="Verdana" w:cs="Arial"/>
          <w:sz w:val="28"/>
          <w:szCs w:val="28"/>
        </w:rPr>
      </w:pPr>
    </w:p>
    <w:p w:rsidR="00874409" w:rsidRPr="00035458" w:rsidRDefault="00874409" w:rsidP="00874409">
      <w:pPr>
        <w:spacing w:before="120" w:after="120"/>
        <w:ind w:left="283" w:hanging="283"/>
        <w:rPr>
          <w:rFonts w:ascii="Verdana" w:hAnsi="Verdana" w:cs="Arial"/>
          <w:sz w:val="28"/>
          <w:szCs w:val="28"/>
        </w:rPr>
      </w:pPr>
    </w:p>
    <w:p w:rsidR="00874409" w:rsidRPr="00035458" w:rsidRDefault="00874409" w:rsidP="00874409">
      <w:pPr>
        <w:spacing w:before="120" w:after="120"/>
        <w:ind w:left="283" w:hanging="283"/>
        <w:rPr>
          <w:rFonts w:ascii="Verdana" w:hAnsi="Verdana" w:cs="Arial"/>
          <w:sz w:val="28"/>
          <w:szCs w:val="28"/>
        </w:rPr>
      </w:pPr>
    </w:p>
    <w:p w:rsidR="00874409" w:rsidRPr="00035458" w:rsidRDefault="00874409" w:rsidP="00874409">
      <w:pPr>
        <w:spacing w:before="120" w:after="120"/>
        <w:rPr>
          <w:rFonts w:ascii="Verdana" w:hAnsi="Verdana" w:cs="Arial"/>
          <w:b/>
          <w:color w:val="222222"/>
          <w:sz w:val="28"/>
          <w:szCs w:val="28"/>
        </w:rPr>
      </w:pPr>
      <w:r w:rsidRPr="00035458">
        <w:rPr>
          <w:noProof/>
          <w:lang w:val="nl-NL"/>
        </w:rPr>
        <w:lastRenderedPageBreak/>
        <w:drawing>
          <wp:anchor distT="0" distB="0" distL="114300" distR="114300" simplePos="0" relativeHeight="251660288" behindDoc="0" locked="0" layoutInCell="1" allowOverlap="1" wp14:anchorId="43A2DA3D" wp14:editId="599B2955">
            <wp:simplePos x="0" y="0"/>
            <wp:positionH relativeFrom="column">
              <wp:posOffset>4892675</wp:posOffset>
            </wp:positionH>
            <wp:positionV relativeFrom="paragraph">
              <wp:posOffset>343535</wp:posOffset>
            </wp:positionV>
            <wp:extent cx="1685331" cy="2520000"/>
            <wp:effectExtent l="171450" t="171450" r="372110" b="356870"/>
            <wp:wrapSquare wrapText="bothSides"/>
            <wp:docPr id="454" name="Afbeelding 454" descr="Italiaanse Cast Court, V&amp;A Museum,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aliaanse Cast Court, V&amp;A Museum, L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331"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035458">
        <w:rPr>
          <w:rFonts w:ascii="Verdana" w:hAnsi="Verdana" w:cs="Arial"/>
          <w:b/>
          <w:color w:val="222222"/>
          <w:sz w:val="28"/>
          <w:szCs w:val="28"/>
        </w:rPr>
        <w:t>Enkele hoogtepunten</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 xml:space="preserve">De collectie van het museum is zo divers dat het moeilijk is om er de hoogtepunten uit te kiezen. </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 xml:space="preserve">Een van de favorieten bij de bezoekers zijn de ‘cast courts’, een verzameling van gipsen afgietsels van beroemde monumenten en beeldhouwwerk. </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 xml:space="preserve">Aan het einde van de 19e eeuw, toen de meeste inwoners niet gefortuneerd genoeg waren om het continent rond te reizen waren afgietsels een populaire manier om beroemde buitenlandse monumenten aan de mensen te tonen. </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Zo is er onder andere een afgietsel van de Zuil van Trajanus in Rome, de Portico de la Gloria van de kathedraal van Santiago de Compostella in Spanje en een plaasteren replica van het beroemde standbeeld 'David' van Michelangelo.</w:t>
      </w:r>
    </w:p>
    <w:p w:rsidR="00874409" w:rsidRPr="00035458" w:rsidRDefault="00874409" w:rsidP="00874409">
      <w:pPr>
        <w:spacing w:before="120" w:after="120"/>
        <w:ind w:left="283" w:hanging="283"/>
        <w:rPr>
          <w:rFonts w:ascii="Verdana" w:hAnsi="Verdana" w:cs="Arial"/>
          <w:color w:val="000000"/>
          <w:sz w:val="28"/>
          <w:szCs w:val="28"/>
        </w:rPr>
      </w:pPr>
    </w:p>
    <w:p w:rsidR="00874409" w:rsidRPr="00035458" w:rsidRDefault="00874409" w:rsidP="00874409">
      <w:pPr>
        <w:spacing w:before="120" w:after="120"/>
        <w:rPr>
          <w:rFonts w:ascii="Verdana" w:hAnsi="Verdana" w:cs="Arial"/>
          <w:b/>
          <w:color w:val="000000"/>
          <w:sz w:val="28"/>
          <w:szCs w:val="28"/>
        </w:rPr>
      </w:pPr>
      <w:r w:rsidRPr="00035458">
        <w:rPr>
          <w:rFonts w:ascii="Verdana" w:hAnsi="Verdana" w:cs="Arial"/>
          <w:b/>
          <w:color w:val="000000"/>
          <w:sz w:val="28"/>
          <w:szCs w:val="28"/>
        </w:rPr>
        <w:t>De Tijger van Sultan Tipu</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noProof/>
          <w:lang w:val="nl-NL"/>
        </w:rPr>
        <w:drawing>
          <wp:anchor distT="0" distB="0" distL="114300" distR="114300" simplePos="0" relativeHeight="251661312" behindDoc="0" locked="0" layoutInCell="1" allowOverlap="1" wp14:anchorId="0E6ED6E3" wp14:editId="4D3669A7">
            <wp:simplePos x="0" y="0"/>
            <wp:positionH relativeFrom="column">
              <wp:posOffset>4264025</wp:posOffset>
            </wp:positionH>
            <wp:positionV relativeFrom="paragraph">
              <wp:posOffset>199390</wp:posOffset>
            </wp:positionV>
            <wp:extent cx="2520000" cy="1685331"/>
            <wp:effectExtent l="171450" t="171450" r="375920" b="353060"/>
            <wp:wrapSquare wrapText="bothSides"/>
            <wp:docPr id="455" name="Afbeelding 455" descr="De Tijger van Sultan Tippu in het Victoria &amp; Albert Museum in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 Tijger van Sultan Tippu in het Victoria &amp; Albert Museum in Lond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85331"/>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035458">
        <w:rPr>
          <w:rFonts w:ascii="Verdana" w:hAnsi="Verdana" w:cs="Arial"/>
          <w:color w:val="000000"/>
          <w:sz w:val="28"/>
          <w:szCs w:val="28"/>
        </w:rPr>
        <w:t xml:space="preserve">Een ander populair item in het museum is de ‘Tiger of Tipu’, een 18e eeuws houten mechanische constructie die een Britse soldaat toont die aangevallen wordt door een tijger. </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De constructie, gemaakt voor de Indiase sultan Tipu, produceert zelfs grommende en schreeuwende geluiden.</w:t>
      </w:r>
      <w:r w:rsidRPr="00035458">
        <w:rPr>
          <w:rFonts w:ascii="Verdana" w:hAnsi="Verdana" w:cs="Arial"/>
          <w:color w:val="000000"/>
          <w:sz w:val="28"/>
          <w:szCs w:val="28"/>
        </w:rPr>
        <w:br/>
      </w:r>
      <w:r w:rsidRPr="00035458">
        <w:rPr>
          <w:rFonts w:ascii="Verdana" w:hAnsi="Verdana" w:cs="Arial"/>
          <w:color w:val="000000"/>
          <w:sz w:val="28"/>
          <w:szCs w:val="28"/>
        </w:rPr>
        <w:br/>
        <w:t xml:space="preserve">Om het museum grondig te kunnen bekijken heb je heel wat tijd nodig maar je kan makkelijk meerdere keren terugkomen aangezien de toegang gratis is. </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Donaties zijn wel welkom.</w:t>
      </w:r>
    </w:p>
    <w:p w:rsidR="00874409" w:rsidRPr="00035458" w:rsidRDefault="00874409" w:rsidP="00874409">
      <w:pPr>
        <w:spacing w:before="120" w:after="120"/>
        <w:ind w:left="283" w:hanging="283"/>
        <w:rPr>
          <w:rFonts w:ascii="Verdana" w:hAnsi="Verdana" w:cs="Arial"/>
          <w:sz w:val="28"/>
          <w:szCs w:val="28"/>
        </w:rPr>
      </w:pPr>
    </w:p>
    <w:p w:rsidR="00874409" w:rsidRPr="00035458" w:rsidRDefault="00874409" w:rsidP="00874409">
      <w:pPr>
        <w:spacing w:before="120" w:after="120"/>
        <w:ind w:left="283" w:hanging="283"/>
        <w:rPr>
          <w:rFonts w:ascii="Verdana" w:hAnsi="Verdana" w:cs="Arial"/>
          <w:color w:val="222222"/>
          <w:sz w:val="28"/>
          <w:szCs w:val="28"/>
        </w:rPr>
      </w:pPr>
    </w:p>
    <w:p w:rsidR="00874409" w:rsidRPr="00035458" w:rsidRDefault="00874409" w:rsidP="00874409">
      <w:pPr>
        <w:spacing w:before="120" w:after="120"/>
        <w:ind w:left="283" w:hanging="283"/>
        <w:rPr>
          <w:rFonts w:ascii="Verdana" w:hAnsi="Verdana" w:cs="Arial"/>
          <w:color w:val="222222"/>
          <w:sz w:val="28"/>
          <w:szCs w:val="28"/>
        </w:rPr>
      </w:pPr>
    </w:p>
    <w:p w:rsidR="00874409" w:rsidRPr="00035458" w:rsidRDefault="00874409" w:rsidP="00874409">
      <w:pPr>
        <w:spacing w:before="120" w:after="120"/>
        <w:rPr>
          <w:rFonts w:ascii="Verdana" w:hAnsi="Verdana" w:cs="Arial"/>
          <w:color w:val="222222"/>
          <w:sz w:val="28"/>
          <w:szCs w:val="28"/>
        </w:rPr>
      </w:pPr>
    </w:p>
    <w:p w:rsidR="00874409" w:rsidRPr="00035458" w:rsidRDefault="00874409" w:rsidP="00874409">
      <w:pPr>
        <w:spacing w:before="120" w:after="120"/>
        <w:rPr>
          <w:rFonts w:ascii="Verdana" w:hAnsi="Verdana" w:cs="Arial"/>
          <w:b/>
          <w:color w:val="222222"/>
          <w:sz w:val="28"/>
          <w:szCs w:val="28"/>
        </w:rPr>
      </w:pPr>
      <w:r w:rsidRPr="00035458">
        <w:rPr>
          <w:rFonts w:ascii="Verdana" w:hAnsi="Verdana" w:cs="Arial"/>
          <w:b/>
          <w:color w:val="222222"/>
          <w:sz w:val="28"/>
          <w:szCs w:val="28"/>
        </w:rPr>
        <w:lastRenderedPageBreak/>
        <w:t>Het gebouw</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 xml:space="preserve">De prachtige gevel van het Victoria en Albert Museum strekt zich 220 meter uit langs Cromwell Gardens. </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noProof/>
          <w:sz w:val="28"/>
          <w:szCs w:val="28"/>
          <w:lang w:val="nl-NL"/>
        </w:rPr>
        <w:drawing>
          <wp:anchor distT="0" distB="0" distL="114300" distR="114300" simplePos="0" relativeHeight="251662336" behindDoc="0" locked="0" layoutInCell="1" allowOverlap="1" wp14:anchorId="6B23488C" wp14:editId="43A3040B">
            <wp:simplePos x="0" y="0"/>
            <wp:positionH relativeFrom="column">
              <wp:posOffset>4799965</wp:posOffset>
            </wp:positionH>
            <wp:positionV relativeFrom="paragraph">
              <wp:posOffset>411480</wp:posOffset>
            </wp:positionV>
            <wp:extent cx="1685290" cy="2519680"/>
            <wp:effectExtent l="171450" t="171450" r="372110" b="356870"/>
            <wp:wrapSquare wrapText="bothSides"/>
            <wp:docPr id="456" name="Afbeelding 456" descr="Victoria &amp; Albert Museum,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ctoria &amp; Albert Museum, Lond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290"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035458">
        <w:rPr>
          <w:rFonts w:ascii="Verdana" w:hAnsi="Verdana" w:cs="Arial"/>
          <w:color w:val="000000"/>
          <w:sz w:val="28"/>
          <w:szCs w:val="28"/>
        </w:rPr>
        <w:t xml:space="preserve">Dit deel van het museum, gemaakt met rode baksteen, werd in 1891 ontworpen door Aston Webb als een uitbreiding van het oorspronkelijke gebouw. </w:t>
      </w:r>
    </w:p>
    <w:p w:rsidR="00874409"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De bouw e</w:t>
      </w:r>
      <w:r>
        <w:rPr>
          <w:rFonts w:ascii="Verdana" w:hAnsi="Verdana" w:cs="Arial"/>
          <w:color w:val="000000"/>
          <w:sz w:val="28"/>
          <w:szCs w:val="28"/>
        </w:rPr>
        <w:t>rvan duurde van 1899 tot 1909.</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 xml:space="preserve">Het ontwerp van Webb is eclectisch. </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 xml:space="preserve">De meeste details zijn in de renaissance stijl maar er zijn ook middeleeuwse elementen in het gebouw. </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 xml:space="preserve">De smalle bogen ondersteund door slanke zuilen zijn dan weer neo-classicistisch. </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 xml:space="preserve">De toren boven de hoofdingang doet denken aan laat-gotische torens uit Schotland. </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Voor het interieur werd niet gekeken op een blok marmer meer of minder.</w:t>
      </w:r>
      <w:r w:rsidRPr="00035458">
        <w:rPr>
          <w:rFonts w:ascii="Verdana" w:hAnsi="Verdana" w:cs="Arial"/>
          <w:color w:val="000000"/>
          <w:sz w:val="28"/>
          <w:szCs w:val="28"/>
        </w:rPr>
        <w:br/>
        <w:t xml:space="preserve">Het gebouw kwam heelhuids uit de Tweede Wereldoorlog. </w:t>
      </w:r>
    </w:p>
    <w:p w:rsidR="00874409"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In de jaren 1950 en 1960 werd het museum uitgebreid met enkele vleugels, waaronder de Henry Cole Wing, en werd</w:t>
      </w:r>
      <w:r>
        <w:rPr>
          <w:rFonts w:ascii="Verdana" w:hAnsi="Verdana" w:cs="Arial"/>
          <w:color w:val="000000"/>
          <w:sz w:val="28"/>
          <w:szCs w:val="28"/>
        </w:rPr>
        <w:t xml:space="preserve"> het hoofdgebouw gerestaureerd.</w:t>
      </w:r>
    </w:p>
    <w:p w:rsidR="00874409" w:rsidRPr="00035458" w:rsidRDefault="00874409" w:rsidP="00874409">
      <w:pPr>
        <w:pStyle w:val="Lijstalinea"/>
        <w:numPr>
          <w:ilvl w:val="0"/>
          <w:numId w:val="1"/>
        </w:numPr>
        <w:spacing w:before="120" w:after="120"/>
        <w:ind w:left="283" w:hanging="283"/>
        <w:contextualSpacing w:val="0"/>
        <w:rPr>
          <w:rFonts w:ascii="Verdana" w:hAnsi="Verdana" w:cs="Arial"/>
          <w:color w:val="000000"/>
          <w:sz w:val="28"/>
          <w:szCs w:val="28"/>
        </w:rPr>
      </w:pPr>
      <w:r w:rsidRPr="00035458">
        <w:rPr>
          <w:rFonts w:ascii="Verdana" w:hAnsi="Verdana" w:cs="Arial"/>
          <w:color w:val="000000"/>
          <w:sz w:val="28"/>
          <w:szCs w:val="28"/>
        </w:rPr>
        <w:t>Enkele galerijen werden in de jaren 1990 heringericht en in 2001 werd gestart met het zogenaamde ‘Future Plan’, een kostelijk renovatieplan dat de herinrichting van een groot deel van het museum omhelst.</w:t>
      </w:r>
    </w:p>
    <w:p w:rsidR="00874409" w:rsidRPr="00035458" w:rsidRDefault="00874409" w:rsidP="00874409">
      <w:pPr>
        <w:spacing w:before="120" w:after="120"/>
        <w:ind w:left="283" w:hanging="283"/>
        <w:rPr>
          <w:rFonts w:ascii="Verdana" w:hAnsi="Verdana" w:cs="Arial"/>
          <w:kern w:val="36"/>
          <w:sz w:val="28"/>
          <w:szCs w:val="28"/>
        </w:rPr>
      </w:pPr>
    </w:p>
    <w:p w:rsidR="00870562" w:rsidRPr="00874409" w:rsidRDefault="00870562" w:rsidP="00874409"/>
    <w:sectPr w:rsidR="00870562" w:rsidRPr="00874409" w:rsidSect="00134B41">
      <w:headerReference w:type="even" r:id="rId13"/>
      <w:headerReference w:type="default" r:id="rId14"/>
      <w:footerReference w:type="even" r:id="rId15"/>
      <w:footerReference w:type="default" r:id="rId16"/>
      <w:headerReference w:type="first" r:id="rId17"/>
      <w:footerReference w:type="first" r:id="rId18"/>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03B" w:rsidRDefault="0065703B">
      <w:r>
        <w:separator/>
      </w:r>
    </w:p>
  </w:endnote>
  <w:endnote w:type="continuationSeparator" w:id="0">
    <w:p w:rsidR="0065703B" w:rsidRDefault="0065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874409">
      <w:rPr>
        <w:rStyle w:val="Paginanummer"/>
        <w:noProof/>
      </w:rPr>
      <w:t>4</w:t>
    </w:r>
    <w:r>
      <w:rPr>
        <w:rStyle w:val="Paginanummer"/>
      </w:rPr>
      <w:fldChar w:fldCharType="end"/>
    </w:r>
  </w:p>
  <w:p w:rsidR="004B1B1F" w:rsidRDefault="0065703B"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2E8" w:rsidRDefault="00CF32E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03B" w:rsidRDefault="0065703B">
      <w:r>
        <w:separator/>
      </w:r>
    </w:p>
  </w:footnote>
  <w:footnote w:type="continuationSeparator" w:id="0">
    <w:p w:rsidR="0065703B" w:rsidRDefault="00657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5281814E" wp14:editId="4D4A5E8F">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F32E8">
      <w:rPr>
        <w:rFonts w:ascii="Comic Sans MS" w:hAnsi="Comic Sans MS"/>
        <w:b/>
        <w:noProof/>
        <w:color w:val="0000FF"/>
        <w:sz w:val="24"/>
        <w:szCs w:val="24"/>
        <w:lang w:val="nl-NL"/>
      </w:rPr>
      <w:t>Londen Bezienswaardigheden</w:t>
    </w:r>
  </w:p>
  <w:p w:rsidR="004B1B1F" w:rsidRPr="00096912" w:rsidRDefault="0065703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714F7"/>
    <w:multiLevelType w:val="hybridMultilevel"/>
    <w:tmpl w:val="D5B8863E"/>
    <w:lvl w:ilvl="0" w:tplc="A782AE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53D38"/>
    <w:rsid w:val="00096912"/>
    <w:rsid w:val="00117E49"/>
    <w:rsid w:val="001205AD"/>
    <w:rsid w:val="00134B41"/>
    <w:rsid w:val="00143DC4"/>
    <w:rsid w:val="00154397"/>
    <w:rsid w:val="0015641F"/>
    <w:rsid w:val="00156C81"/>
    <w:rsid w:val="001813AB"/>
    <w:rsid w:val="00193EFD"/>
    <w:rsid w:val="001A246A"/>
    <w:rsid w:val="001C7D1F"/>
    <w:rsid w:val="001F3663"/>
    <w:rsid w:val="00215BFF"/>
    <w:rsid w:val="0022198B"/>
    <w:rsid w:val="00250798"/>
    <w:rsid w:val="0026522B"/>
    <w:rsid w:val="00266284"/>
    <w:rsid w:val="00297F37"/>
    <w:rsid w:val="002E0660"/>
    <w:rsid w:val="002E081E"/>
    <w:rsid w:val="003036D4"/>
    <w:rsid w:val="003129FA"/>
    <w:rsid w:val="003356FF"/>
    <w:rsid w:val="003933BE"/>
    <w:rsid w:val="003B69EE"/>
    <w:rsid w:val="003D324F"/>
    <w:rsid w:val="003D7320"/>
    <w:rsid w:val="003E7B43"/>
    <w:rsid w:val="00401D53"/>
    <w:rsid w:val="00407283"/>
    <w:rsid w:val="00427675"/>
    <w:rsid w:val="004451C7"/>
    <w:rsid w:val="00446A43"/>
    <w:rsid w:val="00486748"/>
    <w:rsid w:val="004A2E6C"/>
    <w:rsid w:val="004B1B1F"/>
    <w:rsid w:val="004B2583"/>
    <w:rsid w:val="004E0BC2"/>
    <w:rsid w:val="004E7211"/>
    <w:rsid w:val="004F34BC"/>
    <w:rsid w:val="005438BF"/>
    <w:rsid w:val="005B40F0"/>
    <w:rsid w:val="005C2F62"/>
    <w:rsid w:val="005C63E1"/>
    <w:rsid w:val="005C77EC"/>
    <w:rsid w:val="005E2B19"/>
    <w:rsid w:val="00623919"/>
    <w:rsid w:val="00627308"/>
    <w:rsid w:val="00652B87"/>
    <w:rsid w:val="0065703B"/>
    <w:rsid w:val="0068474B"/>
    <w:rsid w:val="006B4C44"/>
    <w:rsid w:val="006C15B5"/>
    <w:rsid w:val="006F1371"/>
    <w:rsid w:val="00706EF2"/>
    <w:rsid w:val="00775B2A"/>
    <w:rsid w:val="00776F09"/>
    <w:rsid w:val="00780968"/>
    <w:rsid w:val="00787E67"/>
    <w:rsid w:val="007C2567"/>
    <w:rsid w:val="00830D0A"/>
    <w:rsid w:val="00864C47"/>
    <w:rsid w:val="00870562"/>
    <w:rsid w:val="00872DEB"/>
    <w:rsid w:val="00874409"/>
    <w:rsid w:val="0088275A"/>
    <w:rsid w:val="008B1AD3"/>
    <w:rsid w:val="008D7AEF"/>
    <w:rsid w:val="008E6F09"/>
    <w:rsid w:val="008F24BB"/>
    <w:rsid w:val="008F6071"/>
    <w:rsid w:val="00923C9B"/>
    <w:rsid w:val="00925054"/>
    <w:rsid w:val="009B5DDF"/>
    <w:rsid w:val="009F4B9A"/>
    <w:rsid w:val="00A11DB9"/>
    <w:rsid w:val="00A120DF"/>
    <w:rsid w:val="00A133A2"/>
    <w:rsid w:val="00A36054"/>
    <w:rsid w:val="00A42AF6"/>
    <w:rsid w:val="00A53DE8"/>
    <w:rsid w:val="00A73833"/>
    <w:rsid w:val="00A875A8"/>
    <w:rsid w:val="00AF1FB9"/>
    <w:rsid w:val="00AF201E"/>
    <w:rsid w:val="00B029CC"/>
    <w:rsid w:val="00B02D8B"/>
    <w:rsid w:val="00B07CC6"/>
    <w:rsid w:val="00B24D69"/>
    <w:rsid w:val="00B741ED"/>
    <w:rsid w:val="00B8173F"/>
    <w:rsid w:val="00B84DAB"/>
    <w:rsid w:val="00BA434C"/>
    <w:rsid w:val="00BD5182"/>
    <w:rsid w:val="00BF6876"/>
    <w:rsid w:val="00C02B99"/>
    <w:rsid w:val="00C32FD3"/>
    <w:rsid w:val="00C33FD0"/>
    <w:rsid w:val="00C45923"/>
    <w:rsid w:val="00C567C9"/>
    <w:rsid w:val="00CA03D7"/>
    <w:rsid w:val="00CD5439"/>
    <w:rsid w:val="00CE65AF"/>
    <w:rsid w:val="00CF32E8"/>
    <w:rsid w:val="00CF5C2C"/>
    <w:rsid w:val="00D33B82"/>
    <w:rsid w:val="00D459C2"/>
    <w:rsid w:val="00D91D76"/>
    <w:rsid w:val="00DA3429"/>
    <w:rsid w:val="00DA7A11"/>
    <w:rsid w:val="00DB1C6A"/>
    <w:rsid w:val="00DB7D84"/>
    <w:rsid w:val="00DC3A4A"/>
    <w:rsid w:val="00DD3D5E"/>
    <w:rsid w:val="00DF0C1A"/>
    <w:rsid w:val="00E37A05"/>
    <w:rsid w:val="00E5597C"/>
    <w:rsid w:val="00E60283"/>
    <w:rsid w:val="00E8021D"/>
    <w:rsid w:val="00E80A8A"/>
    <w:rsid w:val="00E82110"/>
    <w:rsid w:val="00F05319"/>
    <w:rsid w:val="00F26CAA"/>
    <w:rsid w:val="00F36537"/>
    <w:rsid w:val="00F40DFF"/>
    <w:rsid w:val="00F54C13"/>
    <w:rsid w:val="00F65536"/>
    <w:rsid w:val="00F7783E"/>
    <w:rsid w:val="00F80719"/>
    <w:rsid w:val="00F87A67"/>
    <w:rsid w:val="00FB5522"/>
    <w:rsid w:val="00FE4048"/>
    <w:rsid w:val="00FE7A96"/>
    <w:rsid w:val="00FF11EA"/>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10538061">
      <w:bodyDiv w:val="1"/>
      <w:marLeft w:val="0"/>
      <w:marRight w:val="0"/>
      <w:marTop w:val="0"/>
      <w:marBottom w:val="0"/>
      <w:divBdr>
        <w:top w:val="none" w:sz="0" w:space="0" w:color="auto"/>
        <w:left w:val="none" w:sz="0" w:space="0" w:color="auto"/>
        <w:bottom w:val="none" w:sz="0" w:space="0" w:color="auto"/>
        <w:right w:val="none" w:sz="0" w:space="0" w:color="auto"/>
      </w:divBdr>
      <w:divsChild>
        <w:div w:id="2019841540">
          <w:marLeft w:val="0"/>
          <w:marRight w:val="0"/>
          <w:marTop w:val="2325"/>
          <w:marBottom w:val="0"/>
          <w:divBdr>
            <w:top w:val="none" w:sz="0" w:space="0" w:color="auto"/>
            <w:left w:val="none" w:sz="0" w:space="0" w:color="auto"/>
            <w:bottom w:val="none" w:sz="0" w:space="0" w:color="auto"/>
            <w:right w:val="none" w:sz="0" w:space="0" w:color="auto"/>
          </w:divBdr>
          <w:divsChild>
            <w:div w:id="985821682">
              <w:marLeft w:val="0"/>
              <w:marRight w:val="0"/>
              <w:marTop w:val="0"/>
              <w:marBottom w:val="0"/>
              <w:divBdr>
                <w:top w:val="none" w:sz="0" w:space="0" w:color="auto"/>
                <w:left w:val="none" w:sz="0" w:space="0" w:color="auto"/>
                <w:bottom w:val="none" w:sz="0" w:space="0" w:color="auto"/>
                <w:right w:val="none" w:sz="0" w:space="0" w:color="auto"/>
              </w:divBdr>
              <w:divsChild>
                <w:div w:id="682971884">
                  <w:marLeft w:val="0"/>
                  <w:marRight w:val="0"/>
                  <w:marTop w:val="0"/>
                  <w:marBottom w:val="0"/>
                  <w:divBdr>
                    <w:top w:val="none" w:sz="0" w:space="0" w:color="auto"/>
                    <w:left w:val="none" w:sz="0" w:space="0" w:color="auto"/>
                    <w:bottom w:val="none" w:sz="0" w:space="0" w:color="auto"/>
                    <w:right w:val="none" w:sz="0" w:space="0" w:color="auto"/>
                  </w:divBdr>
                  <w:divsChild>
                    <w:div w:id="810056140">
                      <w:marLeft w:val="0"/>
                      <w:marRight w:val="0"/>
                      <w:marTop w:val="0"/>
                      <w:marBottom w:val="0"/>
                      <w:divBdr>
                        <w:top w:val="none" w:sz="0" w:space="0" w:color="auto"/>
                        <w:left w:val="none" w:sz="0" w:space="0" w:color="auto"/>
                        <w:bottom w:val="none" w:sz="0" w:space="0" w:color="auto"/>
                        <w:right w:val="none" w:sz="0" w:space="0" w:color="auto"/>
                      </w:divBdr>
                    </w:div>
                  </w:divsChild>
                </w:div>
                <w:div w:id="1278215325">
                  <w:marLeft w:val="0"/>
                  <w:marRight w:val="0"/>
                  <w:marTop w:val="0"/>
                  <w:marBottom w:val="30"/>
                  <w:divBdr>
                    <w:top w:val="none" w:sz="0" w:space="0" w:color="auto"/>
                    <w:left w:val="none" w:sz="0" w:space="0" w:color="auto"/>
                    <w:bottom w:val="none" w:sz="0" w:space="0" w:color="auto"/>
                    <w:right w:val="none" w:sz="0" w:space="0" w:color="auto"/>
                  </w:divBdr>
                </w:div>
                <w:div w:id="1520387098">
                  <w:marLeft w:val="0"/>
                  <w:marRight w:val="0"/>
                  <w:marTop w:val="0"/>
                  <w:marBottom w:val="0"/>
                  <w:divBdr>
                    <w:top w:val="none" w:sz="0" w:space="0" w:color="auto"/>
                    <w:left w:val="none" w:sz="0" w:space="0" w:color="auto"/>
                    <w:bottom w:val="none" w:sz="0" w:space="0" w:color="auto"/>
                    <w:right w:val="none" w:sz="0" w:space="0" w:color="auto"/>
                  </w:divBdr>
                  <w:divsChild>
                    <w:div w:id="1218204130">
                      <w:marLeft w:val="0"/>
                      <w:marRight w:val="0"/>
                      <w:marTop w:val="0"/>
                      <w:marBottom w:val="0"/>
                      <w:divBdr>
                        <w:top w:val="none" w:sz="0" w:space="0" w:color="auto"/>
                        <w:left w:val="none" w:sz="0" w:space="0" w:color="auto"/>
                        <w:bottom w:val="none" w:sz="0" w:space="0" w:color="auto"/>
                        <w:right w:val="none" w:sz="0" w:space="0" w:color="auto"/>
                      </w:divBdr>
                      <w:divsChild>
                        <w:div w:id="899095881">
                          <w:marLeft w:val="45"/>
                          <w:marRight w:val="45"/>
                          <w:marTop w:val="45"/>
                          <w:marBottom w:val="45"/>
                          <w:divBdr>
                            <w:top w:val="none" w:sz="0" w:space="0" w:color="auto"/>
                            <w:left w:val="none" w:sz="0" w:space="0" w:color="auto"/>
                            <w:bottom w:val="none" w:sz="0" w:space="0" w:color="auto"/>
                            <w:right w:val="none" w:sz="0" w:space="0" w:color="auto"/>
                          </w:divBdr>
                          <w:divsChild>
                            <w:div w:id="49958408">
                              <w:marLeft w:val="0"/>
                              <w:marRight w:val="0"/>
                              <w:marTop w:val="0"/>
                              <w:marBottom w:val="0"/>
                              <w:divBdr>
                                <w:top w:val="none" w:sz="0" w:space="0" w:color="auto"/>
                                <w:left w:val="none" w:sz="0" w:space="0" w:color="auto"/>
                                <w:bottom w:val="none" w:sz="0" w:space="0" w:color="auto"/>
                                <w:right w:val="none" w:sz="0" w:space="0" w:color="auto"/>
                              </w:divBdr>
                            </w:div>
                          </w:divsChild>
                        </w:div>
                        <w:div w:id="491944467">
                          <w:marLeft w:val="0"/>
                          <w:marRight w:val="0"/>
                          <w:marTop w:val="0"/>
                          <w:marBottom w:val="0"/>
                          <w:divBdr>
                            <w:top w:val="none" w:sz="0" w:space="0" w:color="auto"/>
                            <w:left w:val="none" w:sz="0" w:space="0" w:color="auto"/>
                            <w:bottom w:val="none" w:sz="0" w:space="0" w:color="auto"/>
                            <w:right w:val="none" w:sz="0" w:space="0" w:color="auto"/>
                          </w:divBdr>
                        </w:div>
                        <w:div w:id="1709599058">
                          <w:marLeft w:val="45"/>
                          <w:marRight w:val="45"/>
                          <w:marTop w:val="45"/>
                          <w:marBottom w:val="45"/>
                          <w:divBdr>
                            <w:top w:val="none" w:sz="0" w:space="0" w:color="auto"/>
                            <w:left w:val="none" w:sz="0" w:space="0" w:color="auto"/>
                            <w:bottom w:val="none" w:sz="0" w:space="0" w:color="auto"/>
                            <w:right w:val="none" w:sz="0" w:space="0" w:color="auto"/>
                          </w:divBdr>
                        </w:div>
                        <w:div w:id="471794080">
                          <w:marLeft w:val="0"/>
                          <w:marRight w:val="0"/>
                          <w:marTop w:val="0"/>
                          <w:marBottom w:val="0"/>
                          <w:divBdr>
                            <w:top w:val="none" w:sz="0" w:space="0" w:color="auto"/>
                            <w:left w:val="none" w:sz="0" w:space="0" w:color="auto"/>
                            <w:bottom w:val="none" w:sz="0" w:space="0" w:color="auto"/>
                            <w:right w:val="none" w:sz="0" w:space="0" w:color="auto"/>
                          </w:divBdr>
                        </w:div>
                        <w:div w:id="767165383">
                          <w:marLeft w:val="45"/>
                          <w:marRight w:val="45"/>
                          <w:marTop w:val="45"/>
                          <w:marBottom w:val="45"/>
                          <w:divBdr>
                            <w:top w:val="none" w:sz="0" w:space="0" w:color="auto"/>
                            <w:left w:val="none" w:sz="0" w:space="0" w:color="auto"/>
                            <w:bottom w:val="none" w:sz="0" w:space="0" w:color="auto"/>
                            <w:right w:val="none" w:sz="0" w:space="0" w:color="auto"/>
                          </w:divBdr>
                          <w:divsChild>
                            <w:div w:id="1832410533">
                              <w:marLeft w:val="0"/>
                              <w:marRight w:val="0"/>
                              <w:marTop w:val="0"/>
                              <w:marBottom w:val="0"/>
                              <w:divBdr>
                                <w:top w:val="none" w:sz="0" w:space="0" w:color="auto"/>
                                <w:left w:val="none" w:sz="0" w:space="0" w:color="auto"/>
                                <w:bottom w:val="none" w:sz="0" w:space="0" w:color="auto"/>
                                <w:right w:val="none" w:sz="0" w:space="0" w:color="auto"/>
                              </w:divBdr>
                            </w:div>
                          </w:divsChild>
                        </w:div>
                        <w:div w:id="1665014817">
                          <w:marLeft w:val="0"/>
                          <w:marRight w:val="0"/>
                          <w:marTop w:val="0"/>
                          <w:marBottom w:val="0"/>
                          <w:divBdr>
                            <w:top w:val="none" w:sz="0" w:space="0" w:color="auto"/>
                            <w:left w:val="none" w:sz="0" w:space="0" w:color="auto"/>
                            <w:bottom w:val="none" w:sz="0" w:space="0" w:color="auto"/>
                            <w:right w:val="none" w:sz="0" w:space="0" w:color="auto"/>
                          </w:divBdr>
                        </w:div>
                        <w:div w:id="691686938">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37991237">
      <w:bodyDiv w:val="1"/>
      <w:marLeft w:val="0"/>
      <w:marRight w:val="0"/>
      <w:marTop w:val="0"/>
      <w:marBottom w:val="0"/>
      <w:divBdr>
        <w:top w:val="none" w:sz="0" w:space="0" w:color="auto"/>
        <w:left w:val="none" w:sz="0" w:space="0" w:color="auto"/>
        <w:bottom w:val="none" w:sz="0" w:space="0" w:color="auto"/>
        <w:right w:val="none" w:sz="0" w:space="0" w:color="auto"/>
      </w:divBdr>
      <w:divsChild>
        <w:div w:id="260526132">
          <w:marLeft w:val="0"/>
          <w:marRight w:val="0"/>
          <w:marTop w:val="2325"/>
          <w:marBottom w:val="0"/>
          <w:divBdr>
            <w:top w:val="none" w:sz="0" w:space="0" w:color="auto"/>
            <w:left w:val="none" w:sz="0" w:space="0" w:color="auto"/>
            <w:bottom w:val="none" w:sz="0" w:space="0" w:color="auto"/>
            <w:right w:val="none" w:sz="0" w:space="0" w:color="auto"/>
          </w:divBdr>
          <w:divsChild>
            <w:div w:id="1565949591">
              <w:marLeft w:val="0"/>
              <w:marRight w:val="0"/>
              <w:marTop w:val="0"/>
              <w:marBottom w:val="0"/>
              <w:divBdr>
                <w:top w:val="none" w:sz="0" w:space="0" w:color="auto"/>
                <w:left w:val="none" w:sz="0" w:space="0" w:color="auto"/>
                <w:bottom w:val="none" w:sz="0" w:space="0" w:color="auto"/>
                <w:right w:val="none" w:sz="0" w:space="0" w:color="auto"/>
              </w:divBdr>
              <w:divsChild>
                <w:div w:id="1753165976">
                  <w:marLeft w:val="0"/>
                  <w:marRight w:val="0"/>
                  <w:marTop w:val="0"/>
                  <w:marBottom w:val="0"/>
                  <w:divBdr>
                    <w:top w:val="none" w:sz="0" w:space="0" w:color="auto"/>
                    <w:left w:val="none" w:sz="0" w:space="0" w:color="auto"/>
                    <w:bottom w:val="none" w:sz="0" w:space="0" w:color="auto"/>
                    <w:right w:val="none" w:sz="0" w:space="0" w:color="auto"/>
                  </w:divBdr>
                  <w:divsChild>
                    <w:div w:id="825899021">
                      <w:marLeft w:val="0"/>
                      <w:marRight w:val="0"/>
                      <w:marTop w:val="0"/>
                      <w:marBottom w:val="0"/>
                      <w:divBdr>
                        <w:top w:val="none" w:sz="0" w:space="0" w:color="auto"/>
                        <w:left w:val="none" w:sz="0" w:space="0" w:color="auto"/>
                        <w:bottom w:val="none" w:sz="0" w:space="0" w:color="auto"/>
                        <w:right w:val="none" w:sz="0" w:space="0" w:color="auto"/>
                      </w:divBdr>
                    </w:div>
                  </w:divsChild>
                </w:div>
                <w:div w:id="1281450636">
                  <w:marLeft w:val="0"/>
                  <w:marRight w:val="0"/>
                  <w:marTop w:val="0"/>
                  <w:marBottom w:val="30"/>
                  <w:divBdr>
                    <w:top w:val="none" w:sz="0" w:space="0" w:color="auto"/>
                    <w:left w:val="none" w:sz="0" w:space="0" w:color="auto"/>
                    <w:bottom w:val="none" w:sz="0" w:space="0" w:color="auto"/>
                    <w:right w:val="none" w:sz="0" w:space="0" w:color="auto"/>
                  </w:divBdr>
                </w:div>
                <w:div w:id="420493709">
                  <w:marLeft w:val="0"/>
                  <w:marRight w:val="0"/>
                  <w:marTop w:val="0"/>
                  <w:marBottom w:val="0"/>
                  <w:divBdr>
                    <w:top w:val="none" w:sz="0" w:space="0" w:color="auto"/>
                    <w:left w:val="none" w:sz="0" w:space="0" w:color="auto"/>
                    <w:bottom w:val="none" w:sz="0" w:space="0" w:color="auto"/>
                    <w:right w:val="none" w:sz="0" w:space="0" w:color="auto"/>
                  </w:divBdr>
                  <w:divsChild>
                    <w:div w:id="1304967506">
                      <w:marLeft w:val="0"/>
                      <w:marRight w:val="0"/>
                      <w:marTop w:val="0"/>
                      <w:marBottom w:val="0"/>
                      <w:divBdr>
                        <w:top w:val="none" w:sz="0" w:space="0" w:color="auto"/>
                        <w:left w:val="none" w:sz="0" w:space="0" w:color="auto"/>
                        <w:bottom w:val="none" w:sz="0" w:space="0" w:color="auto"/>
                        <w:right w:val="none" w:sz="0" w:space="0" w:color="auto"/>
                      </w:divBdr>
                      <w:divsChild>
                        <w:div w:id="802192304">
                          <w:marLeft w:val="0"/>
                          <w:marRight w:val="0"/>
                          <w:marTop w:val="0"/>
                          <w:marBottom w:val="0"/>
                          <w:divBdr>
                            <w:top w:val="none" w:sz="0" w:space="0" w:color="auto"/>
                            <w:left w:val="none" w:sz="0" w:space="0" w:color="auto"/>
                            <w:bottom w:val="none" w:sz="0" w:space="0" w:color="auto"/>
                            <w:right w:val="none" w:sz="0" w:space="0" w:color="auto"/>
                          </w:divBdr>
                        </w:div>
                        <w:div w:id="1930118023">
                          <w:marLeft w:val="45"/>
                          <w:marRight w:val="45"/>
                          <w:marTop w:val="45"/>
                          <w:marBottom w:val="45"/>
                          <w:divBdr>
                            <w:top w:val="none" w:sz="0" w:space="0" w:color="auto"/>
                            <w:left w:val="none" w:sz="0" w:space="0" w:color="auto"/>
                            <w:bottom w:val="none" w:sz="0" w:space="0" w:color="auto"/>
                            <w:right w:val="none" w:sz="0" w:space="0" w:color="auto"/>
                          </w:divBdr>
                          <w:divsChild>
                            <w:div w:id="771820921">
                              <w:marLeft w:val="0"/>
                              <w:marRight w:val="0"/>
                              <w:marTop w:val="0"/>
                              <w:marBottom w:val="0"/>
                              <w:divBdr>
                                <w:top w:val="none" w:sz="0" w:space="0" w:color="auto"/>
                                <w:left w:val="none" w:sz="0" w:space="0" w:color="auto"/>
                                <w:bottom w:val="none" w:sz="0" w:space="0" w:color="auto"/>
                                <w:right w:val="none" w:sz="0" w:space="0" w:color="auto"/>
                              </w:divBdr>
                            </w:div>
                          </w:divsChild>
                        </w:div>
                        <w:div w:id="1436747670">
                          <w:marLeft w:val="45"/>
                          <w:marRight w:val="45"/>
                          <w:marTop w:val="45"/>
                          <w:marBottom w:val="45"/>
                          <w:divBdr>
                            <w:top w:val="none" w:sz="0" w:space="0" w:color="auto"/>
                            <w:left w:val="none" w:sz="0" w:space="0" w:color="auto"/>
                            <w:bottom w:val="none" w:sz="0" w:space="0" w:color="auto"/>
                            <w:right w:val="none" w:sz="0" w:space="0" w:color="auto"/>
                          </w:divBdr>
                          <w:divsChild>
                            <w:div w:id="815878369">
                              <w:marLeft w:val="0"/>
                              <w:marRight w:val="0"/>
                              <w:marTop w:val="0"/>
                              <w:marBottom w:val="0"/>
                              <w:divBdr>
                                <w:top w:val="none" w:sz="0" w:space="0" w:color="auto"/>
                                <w:left w:val="none" w:sz="0" w:space="0" w:color="auto"/>
                                <w:bottom w:val="none" w:sz="0" w:space="0" w:color="auto"/>
                                <w:right w:val="none" w:sz="0" w:space="0" w:color="auto"/>
                              </w:divBdr>
                            </w:div>
                          </w:divsChild>
                        </w:div>
                        <w:div w:id="15012370">
                          <w:marLeft w:val="0"/>
                          <w:marRight w:val="0"/>
                          <w:marTop w:val="0"/>
                          <w:marBottom w:val="0"/>
                          <w:divBdr>
                            <w:top w:val="none" w:sz="0" w:space="0" w:color="auto"/>
                            <w:left w:val="none" w:sz="0" w:space="0" w:color="auto"/>
                            <w:bottom w:val="none" w:sz="0" w:space="0" w:color="auto"/>
                            <w:right w:val="none" w:sz="0" w:space="0" w:color="auto"/>
                          </w:divBdr>
                        </w:div>
                        <w:div w:id="1169490639">
                          <w:marLeft w:val="45"/>
                          <w:marRight w:val="45"/>
                          <w:marTop w:val="45"/>
                          <w:marBottom w:val="45"/>
                          <w:divBdr>
                            <w:top w:val="none" w:sz="0" w:space="0" w:color="auto"/>
                            <w:left w:val="none" w:sz="0" w:space="0" w:color="auto"/>
                            <w:bottom w:val="none" w:sz="0" w:space="0" w:color="auto"/>
                            <w:right w:val="none" w:sz="0" w:space="0" w:color="auto"/>
                          </w:divBdr>
                          <w:divsChild>
                            <w:div w:id="938567749">
                              <w:marLeft w:val="0"/>
                              <w:marRight w:val="0"/>
                              <w:marTop w:val="0"/>
                              <w:marBottom w:val="0"/>
                              <w:divBdr>
                                <w:top w:val="none" w:sz="0" w:space="0" w:color="auto"/>
                                <w:left w:val="none" w:sz="0" w:space="0" w:color="auto"/>
                                <w:bottom w:val="none" w:sz="0" w:space="0" w:color="auto"/>
                                <w:right w:val="none" w:sz="0" w:space="0" w:color="auto"/>
                              </w:divBdr>
                            </w:div>
                          </w:divsChild>
                        </w:div>
                        <w:div w:id="1182744980">
                          <w:marLeft w:val="45"/>
                          <w:marRight w:val="45"/>
                          <w:marTop w:val="45"/>
                          <w:marBottom w:val="45"/>
                          <w:divBdr>
                            <w:top w:val="none" w:sz="0" w:space="0" w:color="auto"/>
                            <w:left w:val="none" w:sz="0" w:space="0" w:color="auto"/>
                            <w:bottom w:val="none" w:sz="0" w:space="0" w:color="auto"/>
                            <w:right w:val="none" w:sz="0" w:space="0" w:color="auto"/>
                          </w:divBdr>
                        </w:div>
                        <w:div w:id="16560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566</Words>
  <Characters>3119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2011-09-22T19:24:00Z</cp:lastPrinted>
  <dcterms:created xsi:type="dcterms:W3CDTF">2012-03-26T19:49:00Z</dcterms:created>
  <dcterms:modified xsi:type="dcterms:W3CDTF">2012-03-26T19:49:00Z</dcterms:modified>
</cp:coreProperties>
</file>