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6FA" w:rsidRPr="007411A0" w:rsidRDefault="001976FA" w:rsidP="001976FA">
      <w:pPr>
        <w:jc w:val="center"/>
        <w:outlineLvl w:val="1"/>
        <w:rPr>
          <w:rFonts w:ascii="Arial" w:hAnsi="Arial" w:cs="Arial"/>
          <w:kern w:val="36"/>
          <w:sz w:val="96"/>
          <w:szCs w:val="96"/>
        </w:rPr>
      </w:pPr>
      <w:bookmarkStart w:id="0" w:name="NaaldvanCleopatra"/>
      <w:r w:rsidRPr="007411A0">
        <w:rPr>
          <w:rFonts w:ascii="Verdana" w:hAnsi="Verdana" w:cs="Arial"/>
          <w:b/>
          <w:kern w:val="36"/>
          <w:sz w:val="96"/>
          <w:szCs w:val="96"/>
        </w:rPr>
        <w:t>Londen</w:t>
      </w:r>
      <w:r w:rsidRPr="007411A0">
        <w:rPr>
          <w:rFonts w:ascii="Arial" w:hAnsi="Arial" w:cs="Arial"/>
          <w:kern w:val="36"/>
          <w:sz w:val="96"/>
          <w:szCs w:val="96"/>
        </w:rPr>
        <w:t xml:space="preserve"> </w:t>
      </w:r>
      <w:bookmarkEnd w:id="0"/>
      <w:r w:rsidRPr="007411A0">
        <w:rPr>
          <w:rFonts w:ascii="Arial" w:hAnsi="Arial" w:cs="Arial"/>
          <w:kern w:val="36"/>
          <w:sz w:val="96"/>
          <w:szCs w:val="96"/>
        </w:rPr>
        <w:t xml:space="preserve">   </w:t>
      </w:r>
    </w:p>
    <w:p w:rsidR="001976FA" w:rsidRPr="007411A0" w:rsidRDefault="001976FA" w:rsidP="001976FA">
      <w:pPr>
        <w:jc w:val="center"/>
        <w:outlineLvl w:val="1"/>
        <w:rPr>
          <w:rFonts w:ascii="Arial" w:hAnsi="Arial" w:cs="Arial"/>
          <w:kern w:val="36"/>
          <w:sz w:val="28"/>
          <w:szCs w:val="28"/>
        </w:rPr>
      </w:pPr>
      <w:r>
        <w:rPr>
          <w:rFonts w:ascii="Arial" w:hAnsi="Arial" w:cs="Arial"/>
          <w:noProof/>
          <w:color w:val="000000"/>
          <w:lang w:val="nl-NL"/>
        </w:rPr>
        <w:drawing>
          <wp:inline distT="0" distB="0" distL="0" distR="0" wp14:anchorId="1A203186" wp14:editId="6018A9E9">
            <wp:extent cx="2520000" cy="3780000"/>
            <wp:effectExtent l="171450" t="171450" r="375920" b="354330"/>
            <wp:docPr id="264" name="Afbeelding 264" descr="Cleopatra's Nee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opatra's Need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0" cy="378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976FA" w:rsidRPr="007411A0" w:rsidRDefault="001976FA" w:rsidP="001976FA">
      <w:pPr>
        <w:jc w:val="center"/>
        <w:outlineLvl w:val="1"/>
        <w:rPr>
          <w:rFonts w:ascii="Arial" w:hAnsi="Arial" w:cs="Arial"/>
          <w:kern w:val="36"/>
          <w:sz w:val="28"/>
          <w:szCs w:val="28"/>
        </w:rPr>
      </w:pPr>
    </w:p>
    <w:p w:rsidR="001976FA" w:rsidRPr="007411A0" w:rsidRDefault="001976FA" w:rsidP="001976FA">
      <w:pPr>
        <w:outlineLvl w:val="1"/>
        <w:rPr>
          <w:rFonts w:ascii="Verdana" w:hAnsi="Verdana" w:cs="Arial"/>
          <w:b/>
          <w:color w:val="000000" w:themeColor="text1"/>
          <w:kern w:val="36"/>
          <w:sz w:val="28"/>
          <w:szCs w:val="28"/>
        </w:rPr>
      </w:pPr>
    </w:p>
    <w:p w:rsidR="001976FA" w:rsidRPr="007411A0" w:rsidRDefault="001976FA" w:rsidP="001976FA">
      <w:pPr>
        <w:outlineLvl w:val="1"/>
        <w:rPr>
          <w:rFonts w:ascii="Verdana" w:hAnsi="Verdana" w:cs="Arial"/>
          <w:b/>
          <w:color w:val="000000" w:themeColor="text1"/>
          <w:kern w:val="36"/>
          <w:sz w:val="28"/>
          <w:szCs w:val="28"/>
        </w:rPr>
      </w:pPr>
    </w:p>
    <w:p w:rsidR="001976FA" w:rsidRPr="007411A0" w:rsidRDefault="001976FA" w:rsidP="001976FA">
      <w:pPr>
        <w:outlineLvl w:val="1"/>
        <w:rPr>
          <w:rFonts w:ascii="Verdana" w:hAnsi="Verdana" w:cs="Arial"/>
          <w:b/>
          <w:color w:val="000000" w:themeColor="text1"/>
          <w:kern w:val="36"/>
          <w:sz w:val="28"/>
          <w:szCs w:val="28"/>
        </w:rPr>
      </w:pPr>
    </w:p>
    <w:p w:rsidR="001976FA" w:rsidRPr="007411A0" w:rsidRDefault="001976FA" w:rsidP="001976FA">
      <w:pPr>
        <w:outlineLvl w:val="1"/>
        <w:rPr>
          <w:rFonts w:ascii="Verdana" w:hAnsi="Verdana" w:cs="Arial"/>
          <w:b/>
          <w:color w:val="000000" w:themeColor="text1"/>
          <w:kern w:val="36"/>
          <w:sz w:val="28"/>
          <w:szCs w:val="28"/>
        </w:rPr>
      </w:pPr>
    </w:p>
    <w:p w:rsidR="001976FA" w:rsidRPr="007411A0" w:rsidRDefault="001976FA" w:rsidP="001976FA">
      <w:pPr>
        <w:outlineLvl w:val="1"/>
        <w:rPr>
          <w:rFonts w:ascii="Verdana" w:hAnsi="Verdana" w:cs="Arial"/>
          <w:b/>
          <w:color w:val="000000" w:themeColor="text1"/>
          <w:kern w:val="36"/>
          <w:sz w:val="28"/>
          <w:szCs w:val="28"/>
        </w:rPr>
      </w:pPr>
    </w:p>
    <w:p w:rsidR="001976FA" w:rsidRPr="007411A0" w:rsidRDefault="001976FA" w:rsidP="001976FA">
      <w:pPr>
        <w:outlineLvl w:val="1"/>
        <w:rPr>
          <w:rFonts w:ascii="Verdana" w:hAnsi="Verdana" w:cs="Arial"/>
          <w:b/>
          <w:color w:val="000000" w:themeColor="text1"/>
          <w:kern w:val="36"/>
          <w:sz w:val="28"/>
          <w:szCs w:val="28"/>
        </w:rPr>
      </w:pPr>
    </w:p>
    <w:p w:rsidR="001976FA" w:rsidRPr="007411A0" w:rsidRDefault="001976FA" w:rsidP="001976FA">
      <w:pPr>
        <w:outlineLvl w:val="1"/>
        <w:rPr>
          <w:rFonts w:ascii="Verdana" w:hAnsi="Verdana" w:cs="Arial"/>
          <w:b/>
          <w:color w:val="000000" w:themeColor="text1"/>
          <w:kern w:val="36"/>
          <w:sz w:val="28"/>
          <w:szCs w:val="28"/>
        </w:rPr>
      </w:pPr>
    </w:p>
    <w:p w:rsidR="001976FA" w:rsidRPr="007411A0" w:rsidRDefault="001976FA" w:rsidP="001976FA">
      <w:pPr>
        <w:outlineLvl w:val="1"/>
        <w:rPr>
          <w:rFonts w:ascii="Verdana" w:hAnsi="Verdana" w:cs="Arial"/>
          <w:b/>
          <w:color w:val="000000" w:themeColor="text1"/>
          <w:kern w:val="36"/>
          <w:sz w:val="28"/>
          <w:szCs w:val="28"/>
        </w:rPr>
      </w:pPr>
    </w:p>
    <w:p w:rsidR="001976FA" w:rsidRDefault="001976FA" w:rsidP="001976FA">
      <w:pPr>
        <w:outlineLvl w:val="1"/>
        <w:rPr>
          <w:rFonts w:ascii="Verdana" w:hAnsi="Verdana" w:cs="Arial"/>
          <w:b/>
          <w:color w:val="000000" w:themeColor="text1"/>
          <w:kern w:val="36"/>
          <w:sz w:val="28"/>
          <w:szCs w:val="28"/>
        </w:rPr>
      </w:pPr>
    </w:p>
    <w:p w:rsidR="001976FA" w:rsidRDefault="001976FA" w:rsidP="001976FA">
      <w:pPr>
        <w:outlineLvl w:val="1"/>
        <w:rPr>
          <w:rFonts w:ascii="Verdana" w:hAnsi="Verdana" w:cs="Arial"/>
          <w:b/>
          <w:color w:val="000000" w:themeColor="text1"/>
          <w:kern w:val="36"/>
          <w:sz w:val="28"/>
          <w:szCs w:val="28"/>
        </w:rPr>
      </w:pPr>
    </w:p>
    <w:p w:rsidR="001976FA" w:rsidRDefault="001976FA" w:rsidP="001976FA">
      <w:pPr>
        <w:outlineLvl w:val="1"/>
        <w:rPr>
          <w:rFonts w:ascii="Verdana" w:hAnsi="Verdana" w:cs="Arial"/>
          <w:b/>
          <w:color w:val="000000" w:themeColor="text1"/>
          <w:kern w:val="36"/>
          <w:sz w:val="28"/>
          <w:szCs w:val="28"/>
        </w:rPr>
      </w:pPr>
    </w:p>
    <w:p w:rsidR="001976FA" w:rsidRDefault="001976FA" w:rsidP="001976FA">
      <w:pPr>
        <w:outlineLvl w:val="1"/>
        <w:rPr>
          <w:rFonts w:ascii="Verdana" w:hAnsi="Verdana" w:cs="Arial"/>
          <w:b/>
          <w:color w:val="000000" w:themeColor="text1"/>
          <w:kern w:val="36"/>
          <w:sz w:val="28"/>
          <w:szCs w:val="28"/>
        </w:rPr>
      </w:pPr>
    </w:p>
    <w:p w:rsidR="001976FA" w:rsidRDefault="001976FA" w:rsidP="001976FA">
      <w:pPr>
        <w:outlineLvl w:val="1"/>
        <w:rPr>
          <w:rFonts w:ascii="Verdana" w:hAnsi="Verdana" w:cs="Arial"/>
          <w:b/>
          <w:color w:val="000000" w:themeColor="text1"/>
          <w:kern w:val="36"/>
          <w:sz w:val="28"/>
          <w:szCs w:val="28"/>
        </w:rPr>
      </w:pPr>
    </w:p>
    <w:p w:rsidR="001976FA" w:rsidRPr="007411A0" w:rsidRDefault="001976FA" w:rsidP="001976FA">
      <w:pPr>
        <w:outlineLvl w:val="1"/>
        <w:rPr>
          <w:rFonts w:ascii="Verdana" w:hAnsi="Verdana" w:cs="Arial"/>
          <w:b/>
          <w:color w:val="000000" w:themeColor="text1"/>
          <w:kern w:val="36"/>
          <w:sz w:val="28"/>
          <w:szCs w:val="28"/>
        </w:rPr>
      </w:pPr>
    </w:p>
    <w:p w:rsidR="001976FA" w:rsidRPr="007411A0" w:rsidRDefault="001976FA" w:rsidP="001976FA">
      <w:pPr>
        <w:outlineLvl w:val="1"/>
        <w:rPr>
          <w:rFonts w:ascii="Verdana" w:hAnsi="Verdana" w:cs="Arial"/>
          <w:b/>
          <w:color w:val="000000" w:themeColor="text1"/>
          <w:kern w:val="36"/>
          <w:sz w:val="80"/>
          <w:szCs w:val="80"/>
        </w:rPr>
      </w:pPr>
      <w:r w:rsidRPr="007411A0">
        <w:rPr>
          <w:rFonts w:ascii="Verdana" w:hAnsi="Verdana" w:cs="Arial"/>
          <w:b/>
          <w:kern w:val="36"/>
          <w:sz w:val="80"/>
          <w:szCs w:val="80"/>
        </w:rPr>
        <w:t>Naald van Cleopatra</w:t>
      </w:r>
    </w:p>
    <w:p w:rsidR="001976FA" w:rsidRPr="00C03505" w:rsidRDefault="001976FA" w:rsidP="001976FA">
      <w:pPr>
        <w:spacing w:before="120" w:after="120"/>
        <w:rPr>
          <w:rFonts w:ascii="Verdana" w:hAnsi="Verdana" w:cs="Arial"/>
          <w:b/>
          <w:color w:val="000000" w:themeColor="text1"/>
          <w:sz w:val="28"/>
          <w:szCs w:val="28"/>
        </w:rPr>
      </w:pPr>
      <w:r w:rsidRPr="00C03505">
        <w:rPr>
          <w:rFonts w:ascii="Verdana" w:hAnsi="Verdana" w:cs="Arial"/>
          <w:b/>
          <w:color w:val="000000" w:themeColor="text1"/>
          <w:sz w:val="28"/>
          <w:szCs w:val="28"/>
        </w:rPr>
        <w:lastRenderedPageBreak/>
        <w:t>Cleopatra's Needle</w:t>
      </w:r>
    </w:p>
    <w:p w:rsidR="001976FA" w:rsidRPr="007411A0" w:rsidRDefault="001976FA" w:rsidP="001976FA">
      <w:pPr>
        <w:pStyle w:val="Lijstalinea"/>
        <w:numPr>
          <w:ilvl w:val="0"/>
          <w:numId w:val="10"/>
        </w:numPr>
        <w:spacing w:before="120" w:after="120"/>
        <w:ind w:left="284" w:hanging="284"/>
        <w:contextualSpacing w:val="0"/>
        <w:rPr>
          <w:rFonts w:ascii="Verdana" w:hAnsi="Verdana" w:cs="Arial"/>
          <w:bCs/>
          <w:color w:val="000000" w:themeColor="text1"/>
          <w:sz w:val="28"/>
          <w:szCs w:val="28"/>
        </w:rPr>
      </w:pPr>
      <w:r w:rsidRPr="007411A0">
        <w:rPr>
          <w:rFonts w:ascii="Verdana" w:hAnsi="Verdana" w:cs="Arial"/>
          <w:bCs/>
          <w:color w:val="000000" w:themeColor="text1"/>
          <w:sz w:val="28"/>
          <w:szCs w:val="28"/>
        </w:rPr>
        <w:t xml:space="preserve">De ‘Naald van Cleopatra’ in Londen is een van drie obelisken met een dergelijke naam, de andere twee staan in New York en Parijs. </w:t>
      </w:r>
    </w:p>
    <w:p w:rsidR="001976FA" w:rsidRPr="007411A0" w:rsidRDefault="001976FA" w:rsidP="001976FA">
      <w:pPr>
        <w:spacing w:before="120" w:after="120"/>
        <w:ind w:left="284" w:hanging="284"/>
        <w:rPr>
          <w:rFonts w:ascii="Verdana" w:hAnsi="Verdana" w:cs="Arial"/>
          <w:b/>
          <w:bCs/>
          <w:color w:val="000000" w:themeColor="text1"/>
          <w:sz w:val="28"/>
          <w:szCs w:val="28"/>
        </w:rPr>
      </w:pPr>
      <w:r w:rsidRPr="007411A0">
        <w:rPr>
          <w:noProof/>
          <w:lang w:val="nl-NL"/>
        </w:rPr>
        <w:drawing>
          <wp:anchor distT="0" distB="0" distL="114300" distR="114300" simplePos="0" relativeHeight="251659264" behindDoc="0" locked="0" layoutInCell="1" allowOverlap="1" wp14:anchorId="1503158C" wp14:editId="325E6A3C">
            <wp:simplePos x="0" y="0"/>
            <wp:positionH relativeFrom="column">
              <wp:posOffset>5029200</wp:posOffset>
            </wp:positionH>
            <wp:positionV relativeFrom="paragraph">
              <wp:posOffset>203835</wp:posOffset>
            </wp:positionV>
            <wp:extent cx="1685925" cy="2519680"/>
            <wp:effectExtent l="171450" t="171450" r="390525" b="356870"/>
            <wp:wrapSquare wrapText="bothSides"/>
            <wp:docPr id="392" name="Afbeelding 392" descr="Naald van Cleopatra,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aald van Cleopatra,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7411A0">
        <w:rPr>
          <w:rFonts w:ascii="Verdana" w:hAnsi="Verdana" w:cs="Arial"/>
          <w:b/>
          <w:bCs/>
          <w:color w:val="000000" w:themeColor="text1"/>
          <w:sz w:val="28"/>
          <w:szCs w:val="28"/>
        </w:rPr>
        <w:t>Een op Drie</w:t>
      </w:r>
    </w:p>
    <w:p w:rsidR="001976FA" w:rsidRPr="00C03505" w:rsidRDefault="001976FA" w:rsidP="001976FA">
      <w:pPr>
        <w:pStyle w:val="Lijstalinea"/>
        <w:numPr>
          <w:ilvl w:val="0"/>
          <w:numId w:val="10"/>
        </w:numPr>
        <w:spacing w:before="120" w:after="120"/>
        <w:ind w:left="284" w:hanging="284"/>
        <w:contextualSpacing w:val="0"/>
        <w:rPr>
          <w:rFonts w:ascii="Verdana" w:hAnsi="Verdana" w:cs="Arial"/>
          <w:bCs/>
          <w:color w:val="000000" w:themeColor="text1"/>
          <w:sz w:val="28"/>
          <w:szCs w:val="28"/>
        </w:rPr>
      </w:pPr>
      <w:r w:rsidRPr="007411A0">
        <w:rPr>
          <w:rFonts w:ascii="Verdana" w:hAnsi="Verdana" w:cs="Arial"/>
          <w:bCs/>
          <w:color w:val="000000" w:themeColor="text1"/>
          <w:sz w:val="28"/>
          <w:szCs w:val="28"/>
        </w:rPr>
        <w:t xml:space="preserve">De Londense obelisk werd aan het begin van de 19e eeuw uit Egypte naar Londen gebracht en aan de oever van de Thames geïnstallerd. </w:t>
      </w:r>
    </w:p>
    <w:p w:rsidR="001976FA" w:rsidRPr="00C03505"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7411A0">
        <w:rPr>
          <w:rFonts w:ascii="Verdana" w:hAnsi="Verdana" w:cs="Arial"/>
          <w:color w:val="000000" w:themeColor="text1"/>
          <w:sz w:val="28"/>
          <w:szCs w:val="28"/>
        </w:rPr>
        <w:t xml:space="preserve">Er zijn drie obelisken die de bijnaam ‘Naald van Cleopatra’ gekregen hebben: de eerste was de obelisk die geïnstalleerd werd in </w:t>
      </w:r>
      <w:r w:rsidRPr="00C03505">
        <w:rPr>
          <w:rFonts w:ascii="Verdana" w:hAnsi="Verdana" w:cs="Arial"/>
          <w:sz w:val="28"/>
          <w:szCs w:val="28"/>
        </w:rPr>
        <w:t>Parijs</w:t>
      </w:r>
      <w:r w:rsidRPr="007411A0">
        <w:rPr>
          <w:rFonts w:ascii="Verdana" w:hAnsi="Verdana" w:cs="Arial"/>
          <w:color w:val="000000" w:themeColor="text1"/>
          <w:sz w:val="28"/>
          <w:szCs w:val="28"/>
        </w:rPr>
        <w:t xml:space="preserve">, in het midden van de </w:t>
      </w:r>
      <w:r w:rsidRPr="00C03505">
        <w:rPr>
          <w:rFonts w:ascii="Verdana" w:hAnsi="Verdana" w:cs="Arial"/>
          <w:sz w:val="28"/>
          <w:szCs w:val="28"/>
        </w:rPr>
        <w:t>Place de la Concorde</w:t>
      </w:r>
      <w:r w:rsidRPr="007411A0">
        <w:rPr>
          <w:rFonts w:ascii="Verdana" w:hAnsi="Verdana" w:cs="Arial"/>
          <w:color w:val="000000" w:themeColor="text1"/>
          <w:sz w:val="28"/>
          <w:szCs w:val="28"/>
        </w:rPr>
        <w:t xml:space="preserve">. </w:t>
      </w:r>
    </w:p>
    <w:p w:rsidR="001976FA"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7411A0">
        <w:rPr>
          <w:rFonts w:ascii="Verdana" w:hAnsi="Verdana" w:cs="Arial"/>
          <w:color w:val="000000" w:themeColor="text1"/>
          <w:sz w:val="28"/>
          <w:szCs w:val="28"/>
        </w:rPr>
        <w:t xml:space="preserve">De andere twee zijn gelegen in </w:t>
      </w:r>
      <w:r w:rsidRPr="00C03505">
        <w:rPr>
          <w:rFonts w:ascii="Verdana" w:hAnsi="Verdana" w:cs="Arial"/>
          <w:sz w:val="28"/>
          <w:szCs w:val="28"/>
        </w:rPr>
        <w:t>New York</w:t>
      </w:r>
      <w:r w:rsidRPr="007411A0">
        <w:rPr>
          <w:rFonts w:ascii="Verdana" w:hAnsi="Verdana" w:cs="Arial"/>
          <w:color w:val="000000" w:themeColor="text1"/>
          <w:sz w:val="28"/>
          <w:szCs w:val="28"/>
        </w:rPr>
        <w:t xml:space="preserve"> - in </w:t>
      </w:r>
      <w:r w:rsidRPr="00C03505">
        <w:rPr>
          <w:rFonts w:ascii="Verdana" w:hAnsi="Verdana" w:cs="Arial"/>
          <w:sz w:val="28"/>
          <w:szCs w:val="28"/>
        </w:rPr>
        <w:t>Central Park</w:t>
      </w:r>
      <w:r w:rsidRPr="007411A0">
        <w:rPr>
          <w:rFonts w:ascii="Verdana" w:hAnsi="Verdana" w:cs="Arial"/>
          <w:color w:val="000000" w:themeColor="text1"/>
          <w:sz w:val="28"/>
          <w:szCs w:val="28"/>
        </w:rPr>
        <w:t xml:space="preserve"> - en in Londen, aan de Embankment, vlakbij de Victoria Embankment Gardens. </w:t>
      </w:r>
    </w:p>
    <w:p w:rsidR="001976FA" w:rsidRPr="007411A0"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7411A0">
        <w:rPr>
          <w:rFonts w:ascii="Verdana" w:hAnsi="Verdana" w:cs="Arial"/>
          <w:color w:val="000000" w:themeColor="text1"/>
          <w:sz w:val="28"/>
          <w:szCs w:val="28"/>
        </w:rPr>
        <w:t xml:space="preserve">De obelisken die in de Londen en </w:t>
      </w:r>
      <w:r w:rsidRPr="00C03505">
        <w:rPr>
          <w:rFonts w:ascii="Verdana" w:hAnsi="Verdana" w:cs="Arial"/>
          <w:sz w:val="28"/>
          <w:szCs w:val="28"/>
        </w:rPr>
        <w:t>New York</w:t>
      </w:r>
      <w:r w:rsidRPr="007411A0">
        <w:rPr>
          <w:rFonts w:ascii="Verdana" w:hAnsi="Verdana" w:cs="Arial"/>
          <w:color w:val="000000" w:themeColor="text1"/>
          <w:sz w:val="28"/>
          <w:szCs w:val="28"/>
        </w:rPr>
        <w:t xml:space="preserve"> staan zijn beide afkomstig van dezelfde site in Heliopolis, Egypte.</w:t>
      </w:r>
    </w:p>
    <w:p w:rsidR="001976FA" w:rsidRPr="00C03505" w:rsidRDefault="001976FA" w:rsidP="001976FA">
      <w:pPr>
        <w:spacing w:before="120" w:after="120"/>
        <w:rPr>
          <w:rFonts w:ascii="Verdana" w:hAnsi="Verdana" w:cs="Arial"/>
          <w:b/>
          <w:color w:val="000000" w:themeColor="text1"/>
          <w:sz w:val="28"/>
          <w:szCs w:val="28"/>
        </w:rPr>
      </w:pPr>
      <w:r w:rsidRPr="00C03505">
        <w:rPr>
          <w:rFonts w:ascii="Verdana" w:hAnsi="Verdana" w:cs="Arial"/>
          <w:b/>
          <w:color w:val="000000" w:themeColor="text1"/>
          <w:sz w:val="28"/>
          <w:szCs w:val="28"/>
        </w:rPr>
        <w:t>Van Egypte naar Londen</w:t>
      </w:r>
    </w:p>
    <w:p w:rsidR="001976FA"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7411A0">
        <w:rPr>
          <w:rFonts w:ascii="Verdana" w:hAnsi="Verdana" w:cs="Arial"/>
          <w:color w:val="000000" w:themeColor="text1"/>
          <w:sz w:val="28"/>
          <w:szCs w:val="28"/>
        </w:rPr>
        <w:t xml:space="preserve">De obelisk van Londen werd in 1819 aan de stad geschonken maar het bleef gedurende bijna 60 jaar in Alexandrië tot de Britse overheid het zich kon veroorloven om de verhuis ervan te bekostigen. </w:t>
      </w:r>
    </w:p>
    <w:p w:rsidR="001976FA"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7411A0">
        <w:rPr>
          <w:noProof/>
          <w:lang w:val="nl-NL"/>
        </w:rPr>
        <w:drawing>
          <wp:anchor distT="0" distB="0" distL="114300" distR="114300" simplePos="0" relativeHeight="251660288" behindDoc="0" locked="0" layoutInCell="1" allowOverlap="1" wp14:anchorId="4A23B8DB" wp14:editId="57777AEE">
            <wp:simplePos x="0" y="0"/>
            <wp:positionH relativeFrom="column">
              <wp:posOffset>4911725</wp:posOffset>
            </wp:positionH>
            <wp:positionV relativeFrom="paragraph">
              <wp:posOffset>276860</wp:posOffset>
            </wp:positionV>
            <wp:extent cx="1685925" cy="2519680"/>
            <wp:effectExtent l="171450" t="171450" r="390525" b="356870"/>
            <wp:wrapSquare wrapText="bothSides"/>
            <wp:docPr id="393" name="Afbeelding 393" descr="Obelisk,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belisk,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7411A0">
        <w:rPr>
          <w:rFonts w:ascii="Verdana" w:hAnsi="Verdana" w:cs="Arial"/>
          <w:color w:val="000000" w:themeColor="text1"/>
          <w:sz w:val="28"/>
          <w:szCs w:val="28"/>
        </w:rPr>
        <w:t>De obelisk was een geschenk van Mehemet Ali, de toenmalige onderkoning van Egypt</w:t>
      </w:r>
      <w:r>
        <w:rPr>
          <w:rFonts w:ascii="Verdana" w:hAnsi="Verdana" w:cs="Arial"/>
          <w:color w:val="000000" w:themeColor="text1"/>
          <w:sz w:val="28"/>
          <w:szCs w:val="28"/>
        </w:rPr>
        <w:t>e, aan het Verenigd Koninkrijk.</w:t>
      </w:r>
    </w:p>
    <w:p w:rsidR="001976FA" w:rsidRPr="00C03505"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7411A0">
        <w:rPr>
          <w:rFonts w:ascii="Verdana" w:hAnsi="Verdana" w:cs="Arial"/>
          <w:color w:val="000000" w:themeColor="text1"/>
          <w:sz w:val="28"/>
          <w:szCs w:val="28"/>
        </w:rPr>
        <w:t xml:space="preserve">Het kostte uiteindelijk 10.000 pond om de Naald van Cleopatra naar Londen te transporteren en de astronomische kosten werden gedragen door de anatomist en filantroop Sir William James Erasmus Wilson. </w:t>
      </w:r>
    </w:p>
    <w:p w:rsidR="001976FA" w:rsidRPr="007411A0"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7411A0">
        <w:rPr>
          <w:rFonts w:ascii="Verdana" w:hAnsi="Verdana" w:cs="Arial"/>
          <w:color w:val="000000" w:themeColor="text1"/>
          <w:sz w:val="28"/>
          <w:szCs w:val="28"/>
        </w:rPr>
        <w:t>De obelisk kapseisde echter in een storm in de baai van Biskaje op weg naar Londen, waarbij zes bemanningsleden omkwamen.</w:t>
      </w:r>
    </w:p>
    <w:p w:rsidR="001976FA"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7411A0">
        <w:rPr>
          <w:rFonts w:ascii="Verdana" w:hAnsi="Verdana" w:cs="Arial"/>
          <w:color w:val="000000" w:themeColor="text1"/>
          <w:sz w:val="28"/>
          <w:szCs w:val="28"/>
        </w:rPr>
        <w:t>Een plakkaat aan de obelisk herdenkt dit voorval. De obelisk werd gered en naar Spanje gebracht voor herstellingen waarna het uiteindelijk in 1878 in Londen aankwam.</w:t>
      </w:r>
    </w:p>
    <w:p w:rsidR="001976FA" w:rsidRPr="00C03505" w:rsidRDefault="001976FA" w:rsidP="001976FA">
      <w:pPr>
        <w:spacing w:before="120" w:after="120"/>
        <w:rPr>
          <w:rFonts w:ascii="Verdana" w:hAnsi="Verdana" w:cs="Arial"/>
          <w:color w:val="000000" w:themeColor="text1"/>
          <w:sz w:val="28"/>
          <w:szCs w:val="28"/>
        </w:rPr>
      </w:pPr>
    </w:p>
    <w:p w:rsidR="001976FA" w:rsidRPr="00C03505" w:rsidRDefault="001976FA" w:rsidP="001976FA">
      <w:pPr>
        <w:spacing w:before="120" w:after="120"/>
        <w:rPr>
          <w:rFonts w:ascii="Verdana" w:hAnsi="Verdana" w:cs="Arial"/>
          <w:b/>
          <w:color w:val="000000" w:themeColor="text1"/>
          <w:sz w:val="28"/>
          <w:szCs w:val="28"/>
        </w:rPr>
      </w:pPr>
      <w:r w:rsidRPr="00C03505">
        <w:rPr>
          <w:rFonts w:ascii="Verdana" w:hAnsi="Verdana" w:cs="Arial"/>
          <w:b/>
          <w:color w:val="000000" w:themeColor="text1"/>
          <w:sz w:val="28"/>
          <w:szCs w:val="28"/>
        </w:rPr>
        <w:lastRenderedPageBreak/>
        <w:t>De obelisk</w:t>
      </w:r>
    </w:p>
    <w:p w:rsidR="001976FA" w:rsidRPr="007411A0"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7411A0">
        <w:rPr>
          <w:rFonts w:ascii="Verdana" w:hAnsi="Verdana" w:cs="Arial"/>
          <w:color w:val="000000" w:themeColor="text1"/>
          <w:sz w:val="28"/>
          <w:szCs w:val="28"/>
        </w:rPr>
        <w:t xml:space="preserve">De obelisk is vervaardigd uit rode graniet en is zo’n 21 meter hoog. </w:t>
      </w:r>
    </w:p>
    <w:p w:rsidR="001976FA"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7411A0">
        <w:rPr>
          <w:rFonts w:ascii="Verdana" w:hAnsi="Verdana" w:cs="Arial"/>
          <w:color w:val="000000" w:themeColor="text1"/>
          <w:sz w:val="28"/>
          <w:szCs w:val="28"/>
        </w:rPr>
        <w:t>De 180 ton zware ‘naald’ is afkomstig van de antieke stad Heliopolis en werd naar men verondersteld opgericht rond het jaar 1450 v.C. in opd</w:t>
      </w:r>
      <w:r>
        <w:rPr>
          <w:rFonts w:ascii="Verdana" w:hAnsi="Verdana" w:cs="Arial"/>
          <w:color w:val="000000" w:themeColor="text1"/>
          <w:sz w:val="28"/>
          <w:szCs w:val="28"/>
        </w:rPr>
        <w:t>racht van farao Thoetmosis III.</w:t>
      </w:r>
    </w:p>
    <w:p w:rsidR="001976FA"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C03505">
        <w:rPr>
          <w:rFonts w:ascii="Verdana" w:hAnsi="Verdana" w:cs="Arial"/>
          <w:color w:val="000000" w:themeColor="text1"/>
          <w:sz w:val="28"/>
          <w:szCs w:val="28"/>
        </w:rPr>
        <w:t xml:space="preserve">Egyptische hiërogliefen bedekken het monument en werden volgens experts zo’n 200 jaar later toegevoegd door Ramses II ter ere van zijn militaire overwinningen. </w:t>
      </w:r>
    </w:p>
    <w:p w:rsidR="001976FA" w:rsidRPr="00C03505"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C03505">
        <w:rPr>
          <w:rFonts w:ascii="Verdana" w:hAnsi="Verdana" w:cs="Arial"/>
          <w:color w:val="000000" w:themeColor="text1"/>
          <w:sz w:val="28"/>
          <w:szCs w:val="28"/>
        </w:rPr>
        <w:t xml:space="preserve">In het jaar 12 v.C. - toen Egypte deel uitmaakte van het Romeinse Rijk - werden de obelisken die nu in Londen en </w:t>
      </w:r>
      <w:r w:rsidRPr="00C03505">
        <w:rPr>
          <w:rFonts w:ascii="Verdana" w:hAnsi="Verdana" w:cs="Arial"/>
          <w:sz w:val="28"/>
          <w:szCs w:val="28"/>
        </w:rPr>
        <w:t>New York</w:t>
      </w:r>
      <w:r w:rsidRPr="00C03505">
        <w:rPr>
          <w:rFonts w:ascii="Verdana" w:hAnsi="Verdana" w:cs="Arial"/>
          <w:color w:val="000000" w:themeColor="text1"/>
          <w:sz w:val="28"/>
          <w:szCs w:val="28"/>
        </w:rPr>
        <w:t xml:space="preserve"> staan verhuisd naar de stad Alexandrië en </w:t>
      </w:r>
    </w:p>
    <w:p w:rsidR="001976FA" w:rsidRPr="00C03505" w:rsidRDefault="001976FA" w:rsidP="001976FA">
      <w:pPr>
        <w:spacing w:before="120" w:after="120"/>
        <w:rPr>
          <w:rFonts w:ascii="Verdana" w:hAnsi="Verdana" w:cs="Arial"/>
          <w:b/>
          <w:color w:val="000000" w:themeColor="text1"/>
          <w:sz w:val="28"/>
          <w:szCs w:val="28"/>
        </w:rPr>
      </w:pPr>
      <w:r w:rsidRPr="007411A0">
        <w:rPr>
          <w:noProof/>
          <w:lang w:val="nl-NL"/>
        </w:rPr>
        <w:drawing>
          <wp:anchor distT="0" distB="0" distL="114300" distR="114300" simplePos="0" relativeHeight="251661312" behindDoc="0" locked="0" layoutInCell="1" allowOverlap="1" wp14:anchorId="317FC3FF" wp14:editId="0D8ECE74">
            <wp:simplePos x="0" y="0"/>
            <wp:positionH relativeFrom="column">
              <wp:posOffset>3836035</wp:posOffset>
            </wp:positionH>
            <wp:positionV relativeFrom="paragraph">
              <wp:posOffset>62230</wp:posOffset>
            </wp:positionV>
            <wp:extent cx="2519680" cy="1685925"/>
            <wp:effectExtent l="171450" t="171450" r="375920" b="371475"/>
            <wp:wrapSquare wrapText="bothSides"/>
            <wp:docPr id="394" name="Afbeelding 394" descr="Sfinx aan de Naald van Cleopatra,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finx aan de Naald van Cleopatra,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03505">
        <w:rPr>
          <w:rFonts w:ascii="Verdana" w:hAnsi="Verdana" w:cs="Arial"/>
          <w:b/>
          <w:color w:val="000000" w:themeColor="text1"/>
          <w:sz w:val="28"/>
          <w:szCs w:val="28"/>
        </w:rPr>
        <w:t>Een van de sfinxen</w:t>
      </w:r>
    </w:p>
    <w:p w:rsidR="001976FA" w:rsidRPr="00C03505"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7411A0">
        <w:rPr>
          <w:rFonts w:ascii="Verdana" w:hAnsi="Verdana" w:cs="Arial"/>
          <w:color w:val="000000" w:themeColor="text1"/>
          <w:sz w:val="28"/>
          <w:szCs w:val="28"/>
        </w:rPr>
        <w:t xml:space="preserve">geplaatst in het Caesarium, een tempel gebouwd ter ere van Marcus Antonius - een Romeinse generaal die de moordenaars van Caesar had helpen verslaan. </w:t>
      </w:r>
    </w:p>
    <w:p w:rsidR="001976FA"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7411A0">
        <w:rPr>
          <w:rFonts w:ascii="Verdana" w:hAnsi="Verdana" w:cs="Arial"/>
          <w:color w:val="000000" w:themeColor="text1"/>
          <w:sz w:val="28"/>
          <w:szCs w:val="28"/>
        </w:rPr>
        <w:t xml:space="preserve">De opdracht voor de bouw werd gegeven door Cleopatra, die de geliefde was van zowel Caesar als Marcus Antonius. </w:t>
      </w:r>
    </w:p>
    <w:p w:rsidR="001976FA"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7411A0">
        <w:rPr>
          <w:rFonts w:ascii="Verdana" w:hAnsi="Verdana" w:cs="Arial"/>
          <w:color w:val="000000" w:themeColor="text1"/>
          <w:sz w:val="28"/>
          <w:szCs w:val="28"/>
        </w:rPr>
        <w:t>Later werden de obelisken bedolven onder het zand, wat</w:t>
      </w:r>
      <w:r>
        <w:rPr>
          <w:rFonts w:ascii="Verdana" w:hAnsi="Verdana" w:cs="Arial"/>
          <w:color w:val="000000" w:themeColor="text1"/>
          <w:sz w:val="28"/>
          <w:szCs w:val="28"/>
        </w:rPr>
        <w:t xml:space="preserve"> de conservatie ten goede kwam</w:t>
      </w:r>
    </w:p>
    <w:p w:rsidR="001976FA" w:rsidRPr="00C03505"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7411A0">
        <w:rPr>
          <w:rFonts w:ascii="Verdana" w:hAnsi="Verdana" w:cs="Arial"/>
          <w:color w:val="000000" w:themeColor="text1"/>
          <w:sz w:val="28"/>
          <w:szCs w:val="28"/>
        </w:rPr>
        <w:t xml:space="preserve">Twee bronzen replica’s van Egyptische sfinxen zijn gezeten aan beide zijden van de obelisk en dragen een hiëroglifische inscriptie. </w:t>
      </w:r>
    </w:p>
    <w:p w:rsidR="001976FA"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7411A0">
        <w:rPr>
          <w:rFonts w:ascii="Verdana" w:hAnsi="Verdana" w:cs="Arial"/>
          <w:color w:val="000000" w:themeColor="text1"/>
          <w:sz w:val="28"/>
          <w:szCs w:val="28"/>
        </w:rPr>
        <w:t>De beide sfinxen zijn echter verkeerd geplaatst; ze kijken in de richting van de obelisk terwijl ze verondersteld worden van de obelisk weg te kijken om he</w:t>
      </w:r>
      <w:r>
        <w:rPr>
          <w:rFonts w:ascii="Verdana" w:hAnsi="Verdana" w:cs="Arial"/>
          <w:color w:val="000000" w:themeColor="text1"/>
          <w:sz w:val="28"/>
          <w:szCs w:val="28"/>
        </w:rPr>
        <w:t>t zo te bewaken tegen vijanden.</w:t>
      </w:r>
    </w:p>
    <w:p w:rsidR="001976FA" w:rsidRPr="007411A0" w:rsidRDefault="001976FA" w:rsidP="001976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7411A0">
        <w:rPr>
          <w:rFonts w:ascii="Verdana" w:hAnsi="Verdana" w:cs="Arial"/>
          <w:color w:val="000000" w:themeColor="text1"/>
          <w:sz w:val="28"/>
          <w:szCs w:val="28"/>
        </w:rPr>
        <w:t>Het monument werd in 2005 gerestaureerd maar desondanks zijn er nog steeds sporen te zien van een Duitse bom die tijdens een luchtaanval in Wereldoorlog I niet ver van de obelisk viel.</w:t>
      </w:r>
    </w:p>
    <w:p w:rsidR="00C67C2D" w:rsidRPr="00A74126" w:rsidRDefault="00C67C2D" w:rsidP="00ED22A6">
      <w:pPr>
        <w:jc w:val="center"/>
        <w:outlineLvl w:val="1"/>
        <w:rPr>
          <w:rFonts w:ascii="Verdana" w:hAnsi="Verdana" w:cs="Arial"/>
          <w:color w:val="000000" w:themeColor="text1"/>
          <w:kern w:val="36"/>
          <w:sz w:val="28"/>
          <w:szCs w:val="28"/>
        </w:rPr>
      </w:pPr>
      <w:bookmarkStart w:id="1" w:name="_GoBack"/>
      <w:bookmarkEnd w:id="1"/>
    </w:p>
    <w:sectPr w:rsidR="00C67C2D" w:rsidRPr="00A74126" w:rsidSect="00F4136A">
      <w:headerReference w:type="even" r:id="rId12"/>
      <w:headerReference w:type="default" r:id="rId13"/>
      <w:footerReference w:type="even" r:id="rId14"/>
      <w:footerReference w:type="default" r:id="rId15"/>
      <w:headerReference w:type="first" r:id="rId16"/>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248" w:rsidRDefault="003A5248">
      <w:r>
        <w:separator/>
      </w:r>
    </w:p>
  </w:endnote>
  <w:endnote w:type="continuationSeparator" w:id="0">
    <w:p w:rsidR="003A5248" w:rsidRDefault="003A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1976FA">
      <w:rPr>
        <w:rStyle w:val="Paginanummer"/>
        <w:noProof/>
      </w:rPr>
      <w:t>3</w:t>
    </w:r>
    <w:r>
      <w:rPr>
        <w:rStyle w:val="Paginanummer"/>
      </w:rPr>
      <w:fldChar w:fldCharType="end"/>
    </w:r>
  </w:p>
  <w:p w:rsidR="004B1B1F" w:rsidRDefault="003A524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248" w:rsidRDefault="003A5248">
      <w:r>
        <w:separator/>
      </w:r>
    </w:p>
  </w:footnote>
  <w:footnote w:type="continuationSeparator" w:id="0">
    <w:p w:rsidR="003A5248" w:rsidRDefault="003A5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28E16F6C" wp14:editId="6B7C54CE">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3A5248"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4757181"/>
    <w:multiLevelType w:val="hybridMultilevel"/>
    <w:tmpl w:val="64FA3D92"/>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8"/>
  </w:num>
  <w:num w:numId="7">
    <w:abstractNumId w:val="7"/>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96912"/>
    <w:rsid w:val="00117E49"/>
    <w:rsid w:val="001205AD"/>
    <w:rsid w:val="00134B41"/>
    <w:rsid w:val="00143DC4"/>
    <w:rsid w:val="00154397"/>
    <w:rsid w:val="0015641F"/>
    <w:rsid w:val="00156C81"/>
    <w:rsid w:val="00162918"/>
    <w:rsid w:val="001813AB"/>
    <w:rsid w:val="00193EFD"/>
    <w:rsid w:val="001976FA"/>
    <w:rsid w:val="001A246A"/>
    <w:rsid w:val="001C7D1F"/>
    <w:rsid w:val="001F3663"/>
    <w:rsid w:val="00215BFF"/>
    <w:rsid w:val="00220122"/>
    <w:rsid w:val="0022198B"/>
    <w:rsid w:val="00250798"/>
    <w:rsid w:val="00253C66"/>
    <w:rsid w:val="0026522B"/>
    <w:rsid w:val="00266284"/>
    <w:rsid w:val="00282427"/>
    <w:rsid w:val="00297F37"/>
    <w:rsid w:val="002A3DF1"/>
    <w:rsid w:val="002E0660"/>
    <w:rsid w:val="002E081E"/>
    <w:rsid w:val="003036D4"/>
    <w:rsid w:val="003129FA"/>
    <w:rsid w:val="003356FF"/>
    <w:rsid w:val="00343625"/>
    <w:rsid w:val="003655F3"/>
    <w:rsid w:val="003A5248"/>
    <w:rsid w:val="003A6CD8"/>
    <w:rsid w:val="003B69EE"/>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B40F0"/>
    <w:rsid w:val="005C2F62"/>
    <w:rsid w:val="005C393E"/>
    <w:rsid w:val="005C77EC"/>
    <w:rsid w:val="005E2B19"/>
    <w:rsid w:val="00623919"/>
    <w:rsid w:val="00627308"/>
    <w:rsid w:val="00645D98"/>
    <w:rsid w:val="00652B87"/>
    <w:rsid w:val="0067643A"/>
    <w:rsid w:val="0068474B"/>
    <w:rsid w:val="006B4C44"/>
    <w:rsid w:val="006C15B5"/>
    <w:rsid w:val="006F1371"/>
    <w:rsid w:val="00700846"/>
    <w:rsid w:val="0076081B"/>
    <w:rsid w:val="00775B2A"/>
    <w:rsid w:val="00776F09"/>
    <w:rsid w:val="00780968"/>
    <w:rsid w:val="00787E67"/>
    <w:rsid w:val="00830D0A"/>
    <w:rsid w:val="00864C47"/>
    <w:rsid w:val="00872DEB"/>
    <w:rsid w:val="0088275A"/>
    <w:rsid w:val="008B1AD3"/>
    <w:rsid w:val="008D7AEF"/>
    <w:rsid w:val="008E6F09"/>
    <w:rsid w:val="008F24BB"/>
    <w:rsid w:val="008F6071"/>
    <w:rsid w:val="00923C9B"/>
    <w:rsid w:val="00925054"/>
    <w:rsid w:val="0094737F"/>
    <w:rsid w:val="009A1AA3"/>
    <w:rsid w:val="009B5DDF"/>
    <w:rsid w:val="009F4B9A"/>
    <w:rsid w:val="00A11DB9"/>
    <w:rsid w:val="00A120DF"/>
    <w:rsid w:val="00A133A2"/>
    <w:rsid w:val="00A36054"/>
    <w:rsid w:val="00A42AF6"/>
    <w:rsid w:val="00A455F8"/>
    <w:rsid w:val="00A53DE8"/>
    <w:rsid w:val="00A73833"/>
    <w:rsid w:val="00A74126"/>
    <w:rsid w:val="00A875A8"/>
    <w:rsid w:val="00AF1FB9"/>
    <w:rsid w:val="00AF201E"/>
    <w:rsid w:val="00B029CC"/>
    <w:rsid w:val="00B02D8B"/>
    <w:rsid w:val="00B07CC6"/>
    <w:rsid w:val="00B24D69"/>
    <w:rsid w:val="00B741ED"/>
    <w:rsid w:val="00B8173F"/>
    <w:rsid w:val="00B84DAB"/>
    <w:rsid w:val="00BA434C"/>
    <w:rsid w:val="00BB3DB4"/>
    <w:rsid w:val="00BD5182"/>
    <w:rsid w:val="00C02B99"/>
    <w:rsid w:val="00C32FD3"/>
    <w:rsid w:val="00C33FD0"/>
    <w:rsid w:val="00C45923"/>
    <w:rsid w:val="00C567C9"/>
    <w:rsid w:val="00C67C2D"/>
    <w:rsid w:val="00CA03D7"/>
    <w:rsid w:val="00CD5439"/>
    <w:rsid w:val="00CF5C2C"/>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8021D"/>
    <w:rsid w:val="00E80A8A"/>
    <w:rsid w:val="00ED22A6"/>
    <w:rsid w:val="00EE1FC0"/>
    <w:rsid w:val="00F05319"/>
    <w:rsid w:val="00F26CAA"/>
    <w:rsid w:val="00F36537"/>
    <w:rsid w:val="00F40DFF"/>
    <w:rsid w:val="00F4136A"/>
    <w:rsid w:val="00F65536"/>
    <w:rsid w:val="00F7783E"/>
    <w:rsid w:val="00F80719"/>
    <w:rsid w:val="00F87A67"/>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88454">
      <w:bodyDiv w:val="1"/>
      <w:marLeft w:val="0"/>
      <w:marRight w:val="0"/>
      <w:marTop w:val="0"/>
      <w:marBottom w:val="0"/>
      <w:divBdr>
        <w:top w:val="none" w:sz="0" w:space="0" w:color="auto"/>
        <w:left w:val="none" w:sz="0" w:space="0" w:color="auto"/>
        <w:bottom w:val="none" w:sz="0" w:space="0" w:color="auto"/>
        <w:right w:val="none" w:sz="0" w:space="0" w:color="auto"/>
      </w:divBdr>
      <w:divsChild>
        <w:div w:id="1790314378">
          <w:marLeft w:val="0"/>
          <w:marRight w:val="0"/>
          <w:marTop w:val="2325"/>
          <w:marBottom w:val="0"/>
          <w:divBdr>
            <w:top w:val="none" w:sz="0" w:space="0" w:color="auto"/>
            <w:left w:val="none" w:sz="0" w:space="0" w:color="auto"/>
            <w:bottom w:val="none" w:sz="0" w:space="0" w:color="auto"/>
            <w:right w:val="none" w:sz="0" w:space="0" w:color="auto"/>
          </w:divBdr>
          <w:divsChild>
            <w:div w:id="462895161">
              <w:marLeft w:val="0"/>
              <w:marRight w:val="0"/>
              <w:marTop w:val="0"/>
              <w:marBottom w:val="0"/>
              <w:divBdr>
                <w:top w:val="none" w:sz="0" w:space="0" w:color="auto"/>
                <w:left w:val="none" w:sz="0" w:space="0" w:color="auto"/>
                <w:bottom w:val="none" w:sz="0" w:space="0" w:color="auto"/>
                <w:right w:val="none" w:sz="0" w:space="0" w:color="auto"/>
              </w:divBdr>
              <w:divsChild>
                <w:div w:id="965044451">
                  <w:marLeft w:val="0"/>
                  <w:marRight w:val="0"/>
                  <w:marTop w:val="0"/>
                  <w:marBottom w:val="0"/>
                  <w:divBdr>
                    <w:top w:val="none" w:sz="0" w:space="0" w:color="auto"/>
                    <w:left w:val="none" w:sz="0" w:space="0" w:color="auto"/>
                    <w:bottom w:val="none" w:sz="0" w:space="0" w:color="auto"/>
                    <w:right w:val="none" w:sz="0" w:space="0" w:color="auto"/>
                  </w:divBdr>
                  <w:divsChild>
                    <w:div w:id="223099940">
                      <w:marLeft w:val="0"/>
                      <w:marRight w:val="0"/>
                      <w:marTop w:val="0"/>
                      <w:marBottom w:val="0"/>
                      <w:divBdr>
                        <w:top w:val="none" w:sz="0" w:space="0" w:color="auto"/>
                        <w:left w:val="none" w:sz="0" w:space="0" w:color="auto"/>
                        <w:bottom w:val="none" w:sz="0" w:space="0" w:color="auto"/>
                        <w:right w:val="none" w:sz="0" w:space="0" w:color="auto"/>
                      </w:divBdr>
                    </w:div>
                  </w:divsChild>
                </w:div>
                <w:div w:id="1634678253">
                  <w:marLeft w:val="0"/>
                  <w:marRight w:val="0"/>
                  <w:marTop w:val="0"/>
                  <w:marBottom w:val="30"/>
                  <w:divBdr>
                    <w:top w:val="none" w:sz="0" w:space="0" w:color="auto"/>
                    <w:left w:val="none" w:sz="0" w:space="0" w:color="auto"/>
                    <w:bottom w:val="none" w:sz="0" w:space="0" w:color="auto"/>
                    <w:right w:val="none" w:sz="0" w:space="0" w:color="auto"/>
                  </w:divBdr>
                </w:div>
                <w:div w:id="1337340555">
                  <w:marLeft w:val="0"/>
                  <w:marRight w:val="0"/>
                  <w:marTop w:val="0"/>
                  <w:marBottom w:val="0"/>
                  <w:divBdr>
                    <w:top w:val="none" w:sz="0" w:space="0" w:color="auto"/>
                    <w:left w:val="none" w:sz="0" w:space="0" w:color="auto"/>
                    <w:bottom w:val="none" w:sz="0" w:space="0" w:color="auto"/>
                    <w:right w:val="none" w:sz="0" w:space="0" w:color="auto"/>
                  </w:divBdr>
                  <w:divsChild>
                    <w:div w:id="929654570">
                      <w:marLeft w:val="0"/>
                      <w:marRight w:val="0"/>
                      <w:marTop w:val="0"/>
                      <w:marBottom w:val="0"/>
                      <w:divBdr>
                        <w:top w:val="none" w:sz="0" w:space="0" w:color="auto"/>
                        <w:left w:val="none" w:sz="0" w:space="0" w:color="auto"/>
                        <w:bottom w:val="none" w:sz="0" w:space="0" w:color="auto"/>
                        <w:right w:val="none" w:sz="0" w:space="0" w:color="auto"/>
                      </w:divBdr>
                      <w:divsChild>
                        <w:div w:id="286014937">
                          <w:marLeft w:val="45"/>
                          <w:marRight w:val="45"/>
                          <w:marTop w:val="45"/>
                          <w:marBottom w:val="45"/>
                          <w:divBdr>
                            <w:top w:val="none" w:sz="0" w:space="0" w:color="auto"/>
                            <w:left w:val="none" w:sz="0" w:space="0" w:color="auto"/>
                            <w:bottom w:val="none" w:sz="0" w:space="0" w:color="auto"/>
                            <w:right w:val="none" w:sz="0" w:space="0" w:color="auto"/>
                          </w:divBdr>
                          <w:divsChild>
                            <w:div w:id="1328828575">
                              <w:marLeft w:val="0"/>
                              <w:marRight w:val="0"/>
                              <w:marTop w:val="0"/>
                              <w:marBottom w:val="0"/>
                              <w:divBdr>
                                <w:top w:val="none" w:sz="0" w:space="0" w:color="auto"/>
                                <w:left w:val="none" w:sz="0" w:space="0" w:color="auto"/>
                                <w:bottom w:val="none" w:sz="0" w:space="0" w:color="auto"/>
                                <w:right w:val="none" w:sz="0" w:space="0" w:color="auto"/>
                              </w:divBdr>
                            </w:div>
                          </w:divsChild>
                        </w:div>
                        <w:div w:id="934679028">
                          <w:marLeft w:val="0"/>
                          <w:marRight w:val="0"/>
                          <w:marTop w:val="0"/>
                          <w:marBottom w:val="0"/>
                          <w:divBdr>
                            <w:top w:val="none" w:sz="0" w:space="0" w:color="auto"/>
                            <w:left w:val="none" w:sz="0" w:space="0" w:color="auto"/>
                            <w:bottom w:val="none" w:sz="0" w:space="0" w:color="auto"/>
                            <w:right w:val="none" w:sz="0" w:space="0" w:color="auto"/>
                          </w:divBdr>
                        </w:div>
                        <w:div w:id="952828669">
                          <w:marLeft w:val="0"/>
                          <w:marRight w:val="0"/>
                          <w:marTop w:val="0"/>
                          <w:marBottom w:val="0"/>
                          <w:divBdr>
                            <w:top w:val="none" w:sz="0" w:space="0" w:color="auto"/>
                            <w:left w:val="none" w:sz="0" w:space="0" w:color="auto"/>
                            <w:bottom w:val="none" w:sz="0" w:space="0" w:color="auto"/>
                            <w:right w:val="none" w:sz="0" w:space="0" w:color="auto"/>
                          </w:divBdr>
                        </w:div>
                        <w:div w:id="317922694">
                          <w:marLeft w:val="45"/>
                          <w:marRight w:val="45"/>
                          <w:marTop w:val="45"/>
                          <w:marBottom w:val="45"/>
                          <w:divBdr>
                            <w:top w:val="none" w:sz="0" w:space="0" w:color="auto"/>
                            <w:left w:val="none" w:sz="0" w:space="0" w:color="auto"/>
                            <w:bottom w:val="none" w:sz="0" w:space="0" w:color="auto"/>
                            <w:right w:val="none" w:sz="0" w:space="0" w:color="auto"/>
                          </w:divBdr>
                          <w:divsChild>
                            <w:div w:id="871186076">
                              <w:marLeft w:val="0"/>
                              <w:marRight w:val="0"/>
                              <w:marTop w:val="0"/>
                              <w:marBottom w:val="0"/>
                              <w:divBdr>
                                <w:top w:val="none" w:sz="0" w:space="0" w:color="auto"/>
                                <w:left w:val="none" w:sz="0" w:space="0" w:color="auto"/>
                                <w:bottom w:val="none" w:sz="0" w:space="0" w:color="auto"/>
                                <w:right w:val="none" w:sz="0" w:space="0" w:color="auto"/>
                              </w:divBdr>
                            </w:div>
                          </w:divsChild>
                        </w:div>
                        <w:div w:id="1184972775">
                          <w:marLeft w:val="45"/>
                          <w:marRight w:val="45"/>
                          <w:marTop w:val="45"/>
                          <w:marBottom w:val="45"/>
                          <w:divBdr>
                            <w:top w:val="none" w:sz="0" w:space="0" w:color="auto"/>
                            <w:left w:val="none" w:sz="0" w:space="0" w:color="auto"/>
                            <w:bottom w:val="none" w:sz="0" w:space="0" w:color="auto"/>
                            <w:right w:val="none" w:sz="0" w:space="0" w:color="auto"/>
                          </w:divBdr>
                          <w:divsChild>
                            <w:div w:id="765007179">
                              <w:marLeft w:val="0"/>
                              <w:marRight w:val="0"/>
                              <w:marTop w:val="0"/>
                              <w:marBottom w:val="0"/>
                              <w:divBdr>
                                <w:top w:val="none" w:sz="0" w:space="0" w:color="auto"/>
                                <w:left w:val="none" w:sz="0" w:space="0" w:color="auto"/>
                                <w:bottom w:val="none" w:sz="0" w:space="0" w:color="auto"/>
                                <w:right w:val="none" w:sz="0" w:space="0" w:color="auto"/>
                              </w:divBdr>
                            </w:div>
                            <w:div w:id="1713384399">
                              <w:marLeft w:val="0"/>
                              <w:marRight w:val="0"/>
                              <w:marTop w:val="0"/>
                              <w:marBottom w:val="0"/>
                              <w:divBdr>
                                <w:top w:val="none" w:sz="0" w:space="0" w:color="auto"/>
                                <w:left w:val="none" w:sz="0" w:space="0" w:color="auto"/>
                                <w:bottom w:val="none" w:sz="0" w:space="0" w:color="auto"/>
                                <w:right w:val="none" w:sz="0" w:space="0" w:color="auto"/>
                              </w:divBdr>
                            </w:div>
                          </w:divsChild>
                        </w:div>
                        <w:div w:id="357657722">
                          <w:marLeft w:val="0"/>
                          <w:marRight w:val="0"/>
                          <w:marTop w:val="0"/>
                          <w:marBottom w:val="0"/>
                          <w:divBdr>
                            <w:top w:val="none" w:sz="0" w:space="0" w:color="auto"/>
                            <w:left w:val="none" w:sz="0" w:space="0" w:color="auto"/>
                            <w:bottom w:val="none" w:sz="0" w:space="0" w:color="auto"/>
                            <w:right w:val="none" w:sz="0" w:space="0" w:color="auto"/>
                          </w:divBdr>
                        </w:div>
                        <w:div w:id="1023745392">
                          <w:marLeft w:val="0"/>
                          <w:marRight w:val="0"/>
                          <w:marTop w:val="0"/>
                          <w:marBottom w:val="0"/>
                          <w:divBdr>
                            <w:top w:val="none" w:sz="0" w:space="0" w:color="auto"/>
                            <w:left w:val="none" w:sz="0" w:space="0" w:color="auto"/>
                            <w:bottom w:val="none" w:sz="0" w:space="0" w:color="auto"/>
                            <w:right w:val="none" w:sz="0" w:space="0" w:color="auto"/>
                          </w:divBdr>
                        </w:div>
                        <w:div w:id="1363246742">
                          <w:marLeft w:val="0"/>
                          <w:marRight w:val="0"/>
                          <w:marTop w:val="0"/>
                          <w:marBottom w:val="0"/>
                          <w:divBdr>
                            <w:top w:val="none" w:sz="0" w:space="0" w:color="auto"/>
                            <w:left w:val="none" w:sz="0" w:space="0" w:color="auto"/>
                            <w:bottom w:val="none" w:sz="0" w:space="0" w:color="auto"/>
                            <w:right w:val="none" w:sz="0" w:space="0" w:color="auto"/>
                          </w:divBdr>
                        </w:div>
                        <w:div w:id="823277521">
                          <w:marLeft w:val="45"/>
                          <w:marRight w:val="45"/>
                          <w:marTop w:val="45"/>
                          <w:marBottom w:val="45"/>
                          <w:divBdr>
                            <w:top w:val="none" w:sz="0" w:space="0" w:color="auto"/>
                            <w:left w:val="none" w:sz="0" w:space="0" w:color="auto"/>
                            <w:bottom w:val="none" w:sz="0" w:space="0" w:color="auto"/>
                            <w:right w:val="none" w:sz="0" w:space="0" w:color="auto"/>
                          </w:divBdr>
                          <w:divsChild>
                            <w:div w:id="2037659584">
                              <w:marLeft w:val="0"/>
                              <w:marRight w:val="0"/>
                              <w:marTop w:val="0"/>
                              <w:marBottom w:val="0"/>
                              <w:divBdr>
                                <w:top w:val="none" w:sz="0" w:space="0" w:color="auto"/>
                                <w:left w:val="none" w:sz="0" w:space="0" w:color="auto"/>
                                <w:bottom w:val="none" w:sz="0" w:space="0" w:color="auto"/>
                                <w:right w:val="none" w:sz="0" w:space="0" w:color="auto"/>
                              </w:divBdr>
                            </w:div>
                            <w:div w:id="1483622209">
                              <w:marLeft w:val="0"/>
                              <w:marRight w:val="0"/>
                              <w:marTop w:val="0"/>
                              <w:marBottom w:val="0"/>
                              <w:divBdr>
                                <w:top w:val="none" w:sz="0" w:space="0" w:color="auto"/>
                                <w:left w:val="none" w:sz="0" w:space="0" w:color="auto"/>
                                <w:bottom w:val="none" w:sz="0" w:space="0" w:color="auto"/>
                                <w:right w:val="none" w:sz="0" w:space="0" w:color="auto"/>
                              </w:divBdr>
                            </w:div>
                            <w:div w:id="351498349">
                              <w:marLeft w:val="0"/>
                              <w:marRight w:val="0"/>
                              <w:marTop w:val="0"/>
                              <w:marBottom w:val="0"/>
                              <w:divBdr>
                                <w:top w:val="none" w:sz="0" w:space="0" w:color="auto"/>
                                <w:left w:val="none" w:sz="0" w:space="0" w:color="auto"/>
                                <w:bottom w:val="none" w:sz="0" w:space="0" w:color="auto"/>
                                <w:right w:val="none" w:sz="0" w:space="0" w:color="auto"/>
                              </w:divBdr>
                            </w:div>
                          </w:divsChild>
                        </w:div>
                        <w:div w:id="1560285813">
                          <w:marLeft w:val="0"/>
                          <w:marRight w:val="0"/>
                          <w:marTop w:val="0"/>
                          <w:marBottom w:val="0"/>
                          <w:divBdr>
                            <w:top w:val="none" w:sz="0" w:space="0" w:color="auto"/>
                            <w:left w:val="none" w:sz="0" w:space="0" w:color="auto"/>
                            <w:bottom w:val="none" w:sz="0" w:space="0" w:color="auto"/>
                            <w:right w:val="none" w:sz="0" w:space="0" w:color="auto"/>
                          </w:divBdr>
                        </w:div>
                        <w:div w:id="247428071">
                          <w:marLeft w:val="0"/>
                          <w:marRight w:val="0"/>
                          <w:marTop w:val="0"/>
                          <w:marBottom w:val="0"/>
                          <w:divBdr>
                            <w:top w:val="none" w:sz="0" w:space="0" w:color="auto"/>
                            <w:left w:val="none" w:sz="0" w:space="0" w:color="auto"/>
                            <w:bottom w:val="none" w:sz="0" w:space="0" w:color="auto"/>
                            <w:right w:val="none" w:sz="0" w:space="0" w:color="auto"/>
                          </w:divBdr>
                        </w:div>
                        <w:div w:id="1847744972">
                          <w:marLeft w:val="45"/>
                          <w:marRight w:val="45"/>
                          <w:marTop w:val="45"/>
                          <w:marBottom w:val="45"/>
                          <w:divBdr>
                            <w:top w:val="none" w:sz="0" w:space="0" w:color="auto"/>
                            <w:left w:val="none" w:sz="0" w:space="0" w:color="auto"/>
                            <w:bottom w:val="none" w:sz="0" w:space="0" w:color="auto"/>
                            <w:right w:val="none" w:sz="0" w:space="0" w:color="auto"/>
                          </w:divBdr>
                          <w:divsChild>
                            <w:div w:id="203711965">
                              <w:marLeft w:val="0"/>
                              <w:marRight w:val="0"/>
                              <w:marTop w:val="0"/>
                              <w:marBottom w:val="0"/>
                              <w:divBdr>
                                <w:top w:val="none" w:sz="0" w:space="0" w:color="auto"/>
                                <w:left w:val="none" w:sz="0" w:space="0" w:color="auto"/>
                                <w:bottom w:val="none" w:sz="0" w:space="0" w:color="auto"/>
                                <w:right w:val="none" w:sz="0" w:space="0" w:color="auto"/>
                              </w:divBdr>
                            </w:div>
                          </w:divsChild>
                        </w:div>
                        <w:div w:id="289241299">
                          <w:marLeft w:val="0"/>
                          <w:marRight w:val="0"/>
                          <w:marTop w:val="0"/>
                          <w:marBottom w:val="0"/>
                          <w:divBdr>
                            <w:top w:val="none" w:sz="0" w:space="0" w:color="auto"/>
                            <w:left w:val="none" w:sz="0" w:space="0" w:color="auto"/>
                            <w:bottom w:val="none" w:sz="0" w:space="0" w:color="auto"/>
                            <w:right w:val="none" w:sz="0" w:space="0" w:color="auto"/>
                          </w:divBdr>
                        </w:div>
                        <w:div w:id="13407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888478">
      <w:bodyDiv w:val="1"/>
      <w:marLeft w:val="0"/>
      <w:marRight w:val="0"/>
      <w:marTop w:val="0"/>
      <w:marBottom w:val="0"/>
      <w:divBdr>
        <w:top w:val="none" w:sz="0" w:space="0" w:color="auto"/>
        <w:left w:val="none" w:sz="0" w:space="0" w:color="auto"/>
        <w:bottom w:val="none" w:sz="0" w:space="0" w:color="auto"/>
        <w:right w:val="none" w:sz="0" w:space="0" w:color="auto"/>
      </w:divBdr>
      <w:divsChild>
        <w:div w:id="701591149">
          <w:marLeft w:val="0"/>
          <w:marRight w:val="0"/>
          <w:marTop w:val="2325"/>
          <w:marBottom w:val="0"/>
          <w:divBdr>
            <w:top w:val="none" w:sz="0" w:space="0" w:color="auto"/>
            <w:left w:val="none" w:sz="0" w:space="0" w:color="auto"/>
            <w:bottom w:val="none" w:sz="0" w:space="0" w:color="auto"/>
            <w:right w:val="none" w:sz="0" w:space="0" w:color="auto"/>
          </w:divBdr>
          <w:divsChild>
            <w:div w:id="1886260569">
              <w:marLeft w:val="0"/>
              <w:marRight w:val="0"/>
              <w:marTop w:val="0"/>
              <w:marBottom w:val="0"/>
              <w:divBdr>
                <w:top w:val="none" w:sz="0" w:space="0" w:color="auto"/>
                <w:left w:val="none" w:sz="0" w:space="0" w:color="auto"/>
                <w:bottom w:val="none" w:sz="0" w:space="0" w:color="auto"/>
                <w:right w:val="none" w:sz="0" w:space="0" w:color="auto"/>
              </w:divBdr>
              <w:divsChild>
                <w:div w:id="613294764">
                  <w:marLeft w:val="0"/>
                  <w:marRight w:val="0"/>
                  <w:marTop w:val="0"/>
                  <w:marBottom w:val="0"/>
                  <w:divBdr>
                    <w:top w:val="none" w:sz="0" w:space="0" w:color="auto"/>
                    <w:left w:val="none" w:sz="0" w:space="0" w:color="auto"/>
                    <w:bottom w:val="none" w:sz="0" w:space="0" w:color="auto"/>
                    <w:right w:val="none" w:sz="0" w:space="0" w:color="auto"/>
                  </w:divBdr>
                  <w:divsChild>
                    <w:div w:id="2135708839">
                      <w:marLeft w:val="0"/>
                      <w:marRight w:val="0"/>
                      <w:marTop w:val="0"/>
                      <w:marBottom w:val="0"/>
                      <w:divBdr>
                        <w:top w:val="none" w:sz="0" w:space="0" w:color="auto"/>
                        <w:left w:val="none" w:sz="0" w:space="0" w:color="auto"/>
                        <w:bottom w:val="none" w:sz="0" w:space="0" w:color="auto"/>
                        <w:right w:val="none" w:sz="0" w:space="0" w:color="auto"/>
                      </w:divBdr>
                    </w:div>
                  </w:divsChild>
                </w:div>
                <w:div w:id="663121316">
                  <w:marLeft w:val="0"/>
                  <w:marRight w:val="0"/>
                  <w:marTop w:val="0"/>
                  <w:marBottom w:val="30"/>
                  <w:divBdr>
                    <w:top w:val="none" w:sz="0" w:space="0" w:color="auto"/>
                    <w:left w:val="none" w:sz="0" w:space="0" w:color="auto"/>
                    <w:bottom w:val="none" w:sz="0" w:space="0" w:color="auto"/>
                    <w:right w:val="none" w:sz="0" w:space="0" w:color="auto"/>
                  </w:divBdr>
                </w:div>
                <w:div w:id="226041878">
                  <w:marLeft w:val="0"/>
                  <w:marRight w:val="0"/>
                  <w:marTop w:val="0"/>
                  <w:marBottom w:val="0"/>
                  <w:divBdr>
                    <w:top w:val="none" w:sz="0" w:space="0" w:color="auto"/>
                    <w:left w:val="none" w:sz="0" w:space="0" w:color="auto"/>
                    <w:bottom w:val="none" w:sz="0" w:space="0" w:color="auto"/>
                    <w:right w:val="none" w:sz="0" w:space="0" w:color="auto"/>
                  </w:divBdr>
                  <w:divsChild>
                    <w:div w:id="1459756968">
                      <w:marLeft w:val="0"/>
                      <w:marRight w:val="0"/>
                      <w:marTop w:val="0"/>
                      <w:marBottom w:val="0"/>
                      <w:divBdr>
                        <w:top w:val="none" w:sz="0" w:space="0" w:color="auto"/>
                        <w:left w:val="none" w:sz="0" w:space="0" w:color="auto"/>
                        <w:bottom w:val="none" w:sz="0" w:space="0" w:color="auto"/>
                        <w:right w:val="none" w:sz="0" w:space="0" w:color="auto"/>
                      </w:divBdr>
                      <w:divsChild>
                        <w:div w:id="1385761355">
                          <w:marLeft w:val="0"/>
                          <w:marRight w:val="0"/>
                          <w:marTop w:val="0"/>
                          <w:marBottom w:val="0"/>
                          <w:divBdr>
                            <w:top w:val="none" w:sz="0" w:space="0" w:color="auto"/>
                            <w:left w:val="none" w:sz="0" w:space="0" w:color="auto"/>
                            <w:bottom w:val="none" w:sz="0" w:space="0" w:color="auto"/>
                            <w:right w:val="none" w:sz="0" w:space="0" w:color="auto"/>
                          </w:divBdr>
                        </w:div>
                        <w:div w:id="501435746">
                          <w:marLeft w:val="45"/>
                          <w:marRight w:val="45"/>
                          <w:marTop w:val="45"/>
                          <w:marBottom w:val="45"/>
                          <w:divBdr>
                            <w:top w:val="none" w:sz="0" w:space="0" w:color="auto"/>
                            <w:left w:val="none" w:sz="0" w:space="0" w:color="auto"/>
                            <w:bottom w:val="none" w:sz="0" w:space="0" w:color="auto"/>
                            <w:right w:val="none" w:sz="0" w:space="0" w:color="auto"/>
                          </w:divBdr>
                          <w:divsChild>
                            <w:div w:id="1739088591">
                              <w:marLeft w:val="0"/>
                              <w:marRight w:val="0"/>
                              <w:marTop w:val="0"/>
                              <w:marBottom w:val="0"/>
                              <w:divBdr>
                                <w:top w:val="none" w:sz="0" w:space="0" w:color="auto"/>
                                <w:left w:val="none" w:sz="0" w:space="0" w:color="auto"/>
                                <w:bottom w:val="none" w:sz="0" w:space="0" w:color="auto"/>
                                <w:right w:val="none" w:sz="0" w:space="0" w:color="auto"/>
                              </w:divBdr>
                            </w:div>
                            <w:div w:id="1003162662">
                              <w:marLeft w:val="0"/>
                              <w:marRight w:val="0"/>
                              <w:marTop w:val="0"/>
                              <w:marBottom w:val="0"/>
                              <w:divBdr>
                                <w:top w:val="none" w:sz="0" w:space="0" w:color="auto"/>
                                <w:left w:val="none" w:sz="0" w:space="0" w:color="auto"/>
                                <w:bottom w:val="none" w:sz="0" w:space="0" w:color="auto"/>
                                <w:right w:val="none" w:sz="0" w:space="0" w:color="auto"/>
                              </w:divBdr>
                            </w:div>
                          </w:divsChild>
                        </w:div>
                        <w:div w:id="1246959647">
                          <w:marLeft w:val="0"/>
                          <w:marRight w:val="0"/>
                          <w:marTop w:val="0"/>
                          <w:marBottom w:val="0"/>
                          <w:divBdr>
                            <w:top w:val="none" w:sz="0" w:space="0" w:color="auto"/>
                            <w:left w:val="none" w:sz="0" w:space="0" w:color="auto"/>
                            <w:bottom w:val="none" w:sz="0" w:space="0" w:color="auto"/>
                            <w:right w:val="none" w:sz="0" w:space="0" w:color="auto"/>
                          </w:divBdr>
                        </w:div>
                        <w:div w:id="2055080070">
                          <w:marLeft w:val="0"/>
                          <w:marRight w:val="0"/>
                          <w:marTop w:val="0"/>
                          <w:marBottom w:val="0"/>
                          <w:divBdr>
                            <w:top w:val="none" w:sz="0" w:space="0" w:color="auto"/>
                            <w:left w:val="none" w:sz="0" w:space="0" w:color="auto"/>
                            <w:bottom w:val="none" w:sz="0" w:space="0" w:color="auto"/>
                            <w:right w:val="none" w:sz="0" w:space="0" w:color="auto"/>
                          </w:divBdr>
                        </w:div>
                        <w:div w:id="434595459">
                          <w:marLeft w:val="45"/>
                          <w:marRight w:val="45"/>
                          <w:marTop w:val="45"/>
                          <w:marBottom w:val="45"/>
                          <w:divBdr>
                            <w:top w:val="none" w:sz="0" w:space="0" w:color="auto"/>
                            <w:left w:val="none" w:sz="0" w:space="0" w:color="auto"/>
                            <w:bottom w:val="none" w:sz="0" w:space="0" w:color="auto"/>
                            <w:right w:val="none" w:sz="0" w:space="0" w:color="auto"/>
                          </w:divBdr>
                          <w:divsChild>
                            <w:div w:id="42161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39491684">
      <w:bodyDiv w:val="1"/>
      <w:marLeft w:val="0"/>
      <w:marRight w:val="0"/>
      <w:marTop w:val="0"/>
      <w:marBottom w:val="0"/>
      <w:divBdr>
        <w:top w:val="none" w:sz="0" w:space="0" w:color="auto"/>
        <w:left w:val="none" w:sz="0" w:space="0" w:color="auto"/>
        <w:bottom w:val="none" w:sz="0" w:space="0" w:color="auto"/>
        <w:right w:val="none" w:sz="0" w:space="0" w:color="auto"/>
      </w:divBdr>
      <w:divsChild>
        <w:div w:id="1770849397">
          <w:marLeft w:val="0"/>
          <w:marRight w:val="0"/>
          <w:marTop w:val="2325"/>
          <w:marBottom w:val="0"/>
          <w:divBdr>
            <w:top w:val="none" w:sz="0" w:space="0" w:color="auto"/>
            <w:left w:val="none" w:sz="0" w:space="0" w:color="auto"/>
            <w:bottom w:val="none" w:sz="0" w:space="0" w:color="auto"/>
            <w:right w:val="none" w:sz="0" w:space="0" w:color="auto"/>
          </w:divBdr>
          <w:divsChild>
            <w:div w:id="1422026855">
              <w:marLeft w:val="0"/>
              <w:marRight w:val="0"/>
              <w:marTop w:val="0"/>
              <w:marBottom w:val="0"/>
              <w:divBdr>
                <w:top w:val="none" w:sz="0" w:space="0" w:color="auto"/>
                <w:left w:val="none" w:sz="0" w:space="0" w:color="auto"/>
                <w:bottom w:val="none" w:sz="0" w:space="0" w:color="auto"/>
                <w:right w:val="none" w:sz="0" w:space="0" w:color="auto"/>
              </w:divBdr>
              <w:divsChild>
                <w:div w:id="1457413255">
                  <w:marLeft w:val="0"/>
                  <w:marRight w:val="0"/>
                  <w:marTop w:val="0"/>
                  <w:marBottom w:val="0"/>
                  <w:divBdr>
                    <w:top w:val="none" w:sz="0" w:space="0" w:color="auto"/>
                    <w:left w:val="none" w:sz="0" w:space="0" w:color="auto"/>
                    <w:bottom w:val="none" w:sz="0" w:space="0" w:color="auto"/>
                    <w:right w:val="none" w:sz="0" w:space="0" w:color="auto"/>
                  </w:divBdr>
                  <w:divsChild>
                    <w:div w:id="1787432780">
                      <w:marLeft w:val="0"/>
                      <w:marRight w:val="0"/>
                      <w:marTop w:val="0"/>
                      <w:marBottom w:val="0"/>
                      <w:divBdr>
                        <w:top w:val="none" w:sz="0" w:space="0" w:color="auto"/>
                        <w:left w:val="none" w:sz="0" w:space="0" w:color="auto"/>
                        <w:bottom w:val="none" w:sz="0" w:space="0" w:color="auto"/>
                        <w:right w:val="none" w:sz="0" w:space="0" w:color="auto"/>
                      </w:divBdr>
                    </w:div>
                  </w:divsChild>
                </w:div>
                <w:div w:id="1117220052">
                  <w:marLeft w:val="0"/>
                  <w:marRight w:val="0"/>
                  <w:marTop w:val="0"/>
                  <w:marBottom w:val="30"/>
                  <w:divBdr>
                    <w:top w:val="none" w:sz="0" w:space="0" w:color="auto"/>
                    <w:left w:val="none" w:sz="0" w:space="0" w:color="auto"/>
                    <w:bottom w:val="none" w:sz="0" w:space="0" w:color="auto"/>
                    <w:right w:val="none" w:sz="0" w:space="0" w:color="auto"/>
                  </w:divBdr>
                </w:div>
                <w:div w:id="1307583216">
                  <w:marLeft w:val="0"/>
                  <w:marRight w:val="0"/>
                  <w:marTop w:val="0"/>
                  <w:marBottom w:val="0"/>
                  <w:divBdr>
                    <w:top w:val="none" w:sz="0" w:space="0" w:color="auto"/>
                    <w:left w:val="none" w:sz="0" w:space="0" w:color="auto"/>
                    <w:bottom w:val="none" w:sz="0" w:space="0" w:color="auto"/>
                    <w:right w:val="none" w:sz="0" w:space="0" w:color="auto"/>
                  </w:divBdr>
                  <w:divsChild>
                    <w:div w:id="706223008">
                      <w:marLeft w:val="0"/>
                      <w:marRight w:val="0"/>
                      <w:marTop w:val="0"/>
                      <w:marBottom w:val="0"/>
                      <w:divBdr>
                        <w:top w:val="none" w:sz="0" w:space="0" w:color="auto"/>
                        <w:left w:val="none" w:sz="0" w:space="0" w:color="auto"/>
                        <w:bottom w:val="none" w:sz="0" w:space="0" w:color="auto"/>
                        <w:right w:val="none" w:sz="0" w:space="0" w:color="auto"/>
                      </w:divBdr>
                      <w:divsChild>
                        <w:div w:id="673847174">
                          <w:marLeft w:val="0"/>
                          <w:marRight w:val="0"/>
                          <w:marTop w:val="0"/>
                          <w:marBottom w:val="0"/>
                          <w:divBdr>
                            <w:top w:val="none" w:sz="0" w:space="0" w:color="auto"/>
                            <w:left w:val="none" w:sz="0" w:space="0" w:color="auto"/>
                            <w:bottom w:val="none" w:sz="0" w:space="0" w:color="auto"/>
                            <w:right w:val="none" w:sz="0" w:space="0" w:color="auto"/>
                          </w:divBdr>
                        </w:div>
                        <w:div w:id="1619487950">
                          <w:marLeft w:val="45"/>
                          <w:marRight w:val="45"/>
                          <w:marTop w:val="45"/>
                          <w:marBottom w:val="45"/>
                          <w:divBdr>
                            <w:top w:val="none" w:sz="0" w:space="0" w:color="auto"/>
                            <w:left w:val="none" w:sz="0" w:space="0" w:color="auto"/>
                            <w:bottom w:val="none" w:sz="0" w:space="0" w:color="auto"/>
                            <w:right w:val="none" w:sz="0" w:space="0" w:color="auto"/>
                          </w:divBdr>
                          <w:divsChild>
                            <w:div w:id="1990671046">
                              <w:marLeft w:val="0"/>
                              <w:marRight w:val="0"/>
                              <w:marTop w:val="0"/>
                              <w:marBottom w:val="0"/>
                              <w:divBdr>
                                <w:top w:val="none" w:sz="0" w:space="0" w:color="auto"/>
                                <w:left w:val="none" w:sz="0" w:space="0" w:color="auto"/>
                                <w:bottom w:val="none" w:sz="0" w:space="0" w:color="auto"/>
                                <w:right w:val="none" w:sz="0" w:space="0" w:color="auto"/>
                              </w:divBdr>
                            </w:div>
                          </w:divsChild>
                        </w:div>
                        <w:div w:id="1404984279">
                          <w:marLeft w:val="0"/>
                          <w:marRight w:val="0"/>
                          <w:marTop w:val="0"/>
                          <w:marBottom w:val="0"/>
                          <w:divBdr>
                            <w:top w:val="none" w:sz="0" w:space="0" w:color="auto"/>
                            <w:left w:val="none" w:sz="0" w:space="0" w:color="auto"/>
                            <w:bottom w:val="none" w:sz="0" w:space="0" w:color="auto"/>
                            <w:right w:val="none" w:sz="0" w:space="0" w:color="auto"/>
                          </w:divBdr>
                        </w:div>
                        <w:div w:id="112987986">
                          <w:marLeft w:val="45"/>
                          <w:marRight w:val="45"/>
                          <w:marTop w:val="45"/>
                          <w:marBottom w:val="45"/>
                          <w:divBdr>
                            <w:top w:val="none" w:sz="0" w:space="0" w:color="auto"/>
                            <w:left w:val="none" w:sz="0" w:space="0" w:color="auto"/>
                            <w:bottom w:val="none" w:sz="0" w:space="0" w:color="auto"/>
                            <w:right w:val="none" w:sz="0" w:space="0" w:color="auto"/>
                          </w:divBdr>
                          <w:divsChild>
                            <w:div w:id="1876313780">
                              <w:marLeft w:val="0"/>
                              <w:marRight w:val="0"/>
                              <w:marTop w:val="0"/>
                              <w:marBottom w:val="0"/>
                              <w:divBdr>
                                <w:top w:val="none" w:sz="0" w:space="0" w:color="auto"/>
                                <w:left w:val="none" w:sz="0" w:space="0" w:color="auto"/>
                                <w:bottom w:val="none" w:sz="0" w:space="0" w:color="auto"/>
                                <w:right w:val="none" w:sz="0" w:space="0" w:color="auto"/>
                              </w:divBdr>
                            </w:div>
                          </w:divsChild>
                        </w:div>
                        <w:div w:id="1039625853">
                          <w:marLeft w:val="0"/>
                          <w:marRight w:val="0"/>
                          <w:marTop w:val="0"/>
                          <w:marBottom w:val="0"/>
                          <w:divBdr>
                            <w:top w:val="none" w:sz="0" w:space="0" w:color="auto"/>
                            <w:left w:val="none" w:sz="0" w:space="0" w:color="auto"/>
                            <w:bottom w:val="none" w:sz="0" w:space="0" w:color="auto"/>
                            <w:right w:val="none" w:sz="0" w:space="0" w:color="auto"/>
                          </w:divBdr>
                        </w:div>
                        <w:div w:id="1517231676">
                          <w:marLeft w:val="0"/>
                          <w:marRight w:val="0"/>
                          <w:marTop w:val="0"/>
                          <w:marBottom w:val="0"/>
                          <w:divBdr>
                            <w:top w:val="none" w:sz="0" w:space="0" w:color="auto"/>
                            <w:left w:val="none" w:sz="0" w:space="0" w:color="auto"/>
                            <w:bottom w:val="none" w:sz="0" w:space="0" w:color="auto"/>
                            <w:right w:val="none" w:sz="0" w:space="0" w:color="auto"/>
                          </w:divBdr>
                        </w:div>
                        <w:div w:id="204420963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2574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2012-03-26T20:01:00Z</dcterms:created>
  <dcterms:modified xsi:type="dcterms:W3CDTF">2012-03-26T20:01:00Z</dcterms:modified>
</cp:coreProperties>
</file>