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D" w:rsidRDefault="00C67C2D" w:rsidP="00E64DCF">
      <w:pPr>
        <w:outlineLvl w:val="1"/>
        <w:rPr>
          <w:rFonts w:ascii="Verdana" w:hAnsi="Verdana" w:cs="Arial"/>
          <w:b/>
          <w:kern w:val="36"/>
          <w:sz w:val="28"/>
          <w:szCs w:val="28"/>
        </w:rPr>
      </w:pPr>
    </w:p>
    <w:p w:rsidR="00151092" w:rsidRPr="00A37A27" w:rsidRDefault="00151092" w:rsidP="00151092">
      <w:pPr>
        <w:jc w:val="center"/>
        <w:outlineLvl w:val="1"/>
        <w:rPr>
          <w:rFonts w:ascii="Verdana" w:hAnsi="Verdana" w:cs="Arial"/>
          <w:b/>
          <w:kern w:val="36"/>
          <w:sz w:val="48"/>
          <w:szCs w:val="48"/>
        </w:rPr>
      </w:pPr>
      <w:bookmarkStart w:id="0" w:name="HOUSESOFPARLIAMENT"/>
      <w:r w:rsidRPr="00C67C2D">
        <w:rPr>
          <w:rFonts w:ascii="Verdana" w:hAnsi="Verdana" w:cs="Arial"/>
          <w:b/>
          <w:kern w:val="36"/>
          <w:sz w:val="96"/>
          <w:szCs w:val="96"/>
        </w:rPr>
        <w:t>Londen</w:t>
      </w:r>
      <w:bookmarkEnd w:id="0"/>
    </w:p>
    <w:p w:rsidR="00151092" w:rsidRPr="00D27CCA" w:rsidRDefault="00151092" w:rsidP="00151092">
      <w:pPr>
        <w:jc w:val="center"/>
        <w:outlineLvl w:val="1"/>
        <w:rPr>
          <w:rFonts w:ascii="Verdana" w:hAnsi="Verdana" w:cs="Arial"/>
          <w:b/>
          <w:kern w:val="36"/>
          <w:sz w:val="72"/>
          <w:szCs w:val="72"/>
        </w:rPr>
      </w:pPr>
      <w:r>
        <w:rPr>
          <w:rFonts w:ascii="Arial" w:hAnsi="Arial" w:cs="Arial"/>
          <w:noProof/>
          <w:lang w:val="nl-NL"/>
        </w:rPr>
        <w:drawing>
          <wp:inline distT="0" distB="0" distL="0" distR="0" wp14:anchorId="77A5D363" wp14:editId="2FAB7BE5">
            <wp:extent cx="2520000" cy="3357647"/>
            <wp:effectExtent l="171450" t="171450" r="375920" b="357505"/>
            <wp:docPr id="87" name="Afbeelding 87" descr="Victoria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Tow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3357647"/>
                    </a:xfrm>
                    <a:prstGeom prst="rect">
                      <a:avLst/>
                    </a:prstGeom>
                    <a:ln>
                      <a:noFill/>
                    </a:ln>
                    <a:effectLst>
                      <a:outerShdw blurRad="292100" dist="139700" dir="2700000" algn="tl" rotWithShape="0">
                        <a:srgbClr val="333333">
                          <a:alpha val="65000"/>
                        </a:srgbClr>
                      </a:outerShdw>
                    </a:effectLst>
                  </pic:spPr>
                </pic:pic>
              </a:graphicData>
            </a:graphic>
          </wp:inline>
        </w:drawing>
      </w:r>
    </w:p>
    <w:p w:rsidR="00151092" w:rsidRPr="00151092" w:rsidRDefault="00151092" w:rsidP="00151092">
      <w:pPr>
        <w:jc w:val="center"/>
        <w:outlineLvl w:val="1"/>
        <w:rPr>
          <w:rFonts w:ascii="Verdana" w:hAnsi="Verdana" w:cs="Arial"/>
          <w:b/>
          <w:kern w:val="36"/>
          <w:sz w:val="28"/>
          <w:szCs w:val="28"/>
        </w:rPr>
      </w:pPr>
    </w:p>
    <w:p w:rsidR="00151092" w:rsidRPr="00151092" w:rsidRDefault="00151092" w:rsidP="00151092">
      <w:pPr>
        <w:outlineLvl w:val="1"/>
        <w:rPr>
          <w:rFonts w:ascii="Verdana" w:hAnsi="Verdana" w:cs="Arial"/>
          <w:b/>
          <w:kern w:val="36"/>
          <w:sz w:val="28"/>
          <w:szCs w:val="28"/>
        </w:rPr>
      </w:pPr>
    </w:p>
    <w:p w:rsidR="00151092" w:rsidRPr="00151092" w:rsidRDefault="00151092" w:rsidP="00151092">
      <w:pPr>
        <w:outlineLvl w:val="1"/>
        <w:rPr>
          <w:rFonts w:ascii="Verdana" w:hAnsi="Verdana" w:cs="Arial"/>
          <w:b/>
          <w:kern w:val="36"/>
          <w:sz w:val="28"/>
          <w:szCs w:val="28"/>
        </w:rPr>
      </w:pPr>
    </w:p>
    <w:p w:rsidR="00151092" w:rsidRPr="00151092" w:rsidRDefault="00151092" w:rsidP="00151092">
      <w:pPr>
        <w:outlineLvl w:val="1"/>
        <w:rPr>
          <w:rFonts w:ascii="Verdana" w:hAnsi="Verdana" w:cs="Arial"/>
          <w:b/>
          <w:kern w:val="36"/>
          <w:sz w:val="28"/>
          <w:szCs w:val="28"/>
        </w:rPr>
      </w:pPr>
    </w:p>
    <w:p w:rsidR="00151092" w:rsidRPr="00151092" w:rsidRDefault="00151092" w:rsidP="00151092">
      <w:pPr>
        <w:outlineLvl w:val="1"/>
        <w:rPr>
          <w:rFonts w:ascii="Verdana" w:hAnsi="Verdana" w:cs="Arial"/>
          <w:b/>
          <w:kern w:val="36"/>
          <w:sz w:val="28"/>
          <w:szCs w:val="28"/>
        </w:rPr>
      </w:pPr>
    </w:p>
    <w:p w:rsidR="00151092" w:rsidRPr="00151092" w:rsidRDefault="00151092" w:rsidP="00151092">
      <w:pPr>
        <w:outlineLvl w:val="1"/>
        <w:rPr>
          <w:rFonts w:ascii="Verdana" w:hAnsi="Verdana" w:cs="Arial"/>
          <w:b/>
          <w:kern w:val="36"/>
          <w:sz w:val="28"/>
          <w:szCs w:val="28"/>
        </w:rPr>
      </w:pPr>
    </w:p>
    <w:p w:rsidR="00151092" w:rsidRPr="00151092" w:rsidRDefault="00151092" w:rsidP="00151092">
      <w:pPr>
        <w:outlineLvl w:val="1"/>
        <w:rPr>
          <w:rFonts w:ascii="Verdana" w:hAnsi="Verdana" w:cs="Arial"/>
          <w:b/>
          <w:kern w:val="36"/>
          <w:sz w:val="28"/>
          <w:szCs w:val="28"/>
        </w:rPr>
      </w:pPr>
    </w:p>
    <w:p w:rsidR="00151092" w:rsidRDefault="00151092" w:rsidP="00151092">
      <w:pPr>
        <w:outlineLvl w:val="1"/>
        <w:rPr>
          <w:rFonts w:ascii="Verdana" w:hAnsi="Verdana" w:cs="Arial"/>
          <w:b/>
          <w:kern w:val="36"/>
          <w:sz w:val="28"/>
          <w:szCs w:val="28"/>
        </w:rPr>
      </w:pPr>
    </w:p>
    <w:p w:rsidR="00151092" w:rsidRDefault="00151092" w:rsidP="00151092">
      <w:pPr>
        <w:outlineLvl w:val="1"/>
        <w:rPr>
          <w:rFonts w:ascii="Verdana" w:hAnsi="Verdana" w:cs="Arial"/>
          <w:b/>
          <w:kern w:val="36"/>
          <w:sz w:val="28"/>
          <w:szCs w:val="28"/>
        </w:rPr>
      </w:pPr>
    </w:p>
    <w:p w:rsidR="00151092" w:rsidRPr="00151092" w:rsidRDefault="00151092" w:rsidP="00151092">
      <w:pPr>
        <w:outlineLvl w:val="1"/>
        <w:rPr>
          <w:rFonts w:ascii="Verdana" w:hAnsi="Verdana" w:cs="Arial"/>
          <w:b/>
          <w:kern w:val="36"/>
          <w:sz w:val="28"/>
          <w:szCs w:val="28"/>
        </w:rPr>
      </w:pPr>
    </w:p>
    <w:p w:rsidR="00151092" w:rsidRPr="00151092" w:rsidRDefault="00151092" w:rsidP="00151092">
      <w:pPr>
        <w:outlineLvl w:val="1"/>
        <w:rPr>
          <w:rFonts w:ascii="Verdana" w:hAnsi="Verdana" w:cs="Arial"/>
          <w:b/>
          <w:kern w:val="36"/>
          <w:sz w:val="28"/>
          <w:szCs w:val="28"/>
        </w:rPr>
      </w:pPr>
    </w:p>
    <w:p w:rsidR="00151092" w:rsidRPr="00151092" w:rsidRDefault="00151092" w:rsidP="00151092">
      <w:pPr>
        <w:outlineLvl w:val="1"/>
        <w:rPr>
          <w:rFonts w:ascii="Verdana" w:hAnsi="Verdana" w:cs="Arial"/>
          <w:b/>
          <w:kern w:val="36"/>
          <w:sz w:val="28"/>
          <w:szCs w:val="28"/>
        </w:rPr>
      </w:pPr>
    </w:p>
    <w:p w:rsidR="00151092" w:rsidRDefault="00151092" w:rsidP="00151092">
      <w:pPr>
        <w:outlineLvl w:val="1"/>
        <w:rPr>
          <w:rFonts w:ascii="Verdana" w:hAnsi="Verdana" w:cs="Arial"/>
          <w:b/>
          <w:kern w:val="36"/>
          <w:sz w:val="28"/>
          <w:szCs w:val="28"/>
        </w:rPr>
      </w:pPr>
    </w:p>
    <w:p w:rsidR="00151092" w:rsidRPr="00151092" w:rsidRDefault="00151092" w:rsidP="00151092">
      <w:pPr>
        <w:outlineLvl w:val="1"/>
        <w:rPr>
          <w:rFonts w:ascii="Verdana" w:hAnsi="Verdana" w:cs="Arial"/>
          <w:b/>
          <w:kern w:val="36"/>
          <w:sz w:val="28"/>
          <w:szCs w:val="28"/>
        </w:rPr>
      </w:pPr>
    </w:p>
    <w:p w:rsidR="00151092" w:rsidRPr="00151092" w:rsidRDefault="00151092" w:rsidP="00151092">
      <w:pPr>
        <w:outlineLvl w:val="1"/>
        <w:rPr>
          <w:rFonts w:ascii="Verdana" w:hAnsi="Verdana" w:cs="Arial"/>
          <w:b/>
          <w:kern w:val="36"/>
          <w:sz w:val="28"/>
          <w:szCs w:val="28"/>
        </w:rPr>
      </w:pPr>
    </w:p>
    <w:p w:rsidR="00151092" w:rsidRPr="00151092" w:rsidRDefault="00151092" w:rsidP="00151092">
      <w:pPr>
        <w:outlineLvl w:val="1"/>
        <w:rPr>
          <w:rFonts w:ascii="Verdana" w:hAnsi="Verdana" w:cs="Arial"/>
          <w:b/>
          <w:kern w:val="36"/>
          <w:sz w:val="28"/>
          <w:szCs w:val="28"/>
        </w:rPr>
      </w:pPr>
    </w:p>
    <w:p w:rsidR="00151092" w:rsidRPr="00151092" w:rsidRDefault="00151092" w:rsidP="00151092">
      <w:pPr>
        <w:outlineLvl w:val="1"/>
        <w:rPr>
          <w:rFonts w:ascii="Verdana" w:hAnsi="Verdana" w:cs="Arial"/>
          <w:b/>
          <w:kern w:val="36"/>
          <w:sz w:val="28"/>
          <w:szCs w:val="28"/>
        </w:rPr>
      </w:pPr>
    </w:p>
    <w:p w:rsidR="00151092" w:rsidRPr="00151092" w:rsidRDefault="00151092" w:rsidP="00151092">
      <w:pPr>
        <w:jc w:val="center"/>
        <w:outlineLvl w:val="1"/>
        <w:rPr>
          <w:rFonts w:ascii="Verdana" w:hAnsi="Verdana" w:cs="Arial"/>
          <w:b/>
          <w:kern w:val="36"/>
          <w:sz w:val="72"/>
          <w:szCs w:val="72"/>
        </w:rPr>
      </w:pPr>
      <w:r w:rsidRPr="00151092">
        <w:rPr>
          <w:rFonts w:ascii="Verdana" w:hAnsi="Verdana" w:cs="Arial"/>
          <w:b/>
          <w:kern w:val="36"/>
          <w:sz w:val="72"/>
          <w:szCs w:val="72"/>
        </w:rPr>
        <w:t>Houses of Parliament</w:t>
      </w:r>
    </w:p>
    <w:p w:rsidR="00151092" w:rsidRPr="00E64DCF" w:rsidRDefault="00151092" w:rsidP="00151092">
      <w:pPr>
        <w:outlineLvl w:val="1"/>
        <w:rPr>
          <w:rFonts w:ascii="Verdana" w:hAnsi="Verdana" w:cs="Arial"/>
          <w:b/>
          <w:kern w:val="36"/>
          <w:sz w:val="28"/>
          <w:szCs w:val="28"/>
        </w:rPr>
      </w:pPr>
      <w:r w:rsidRPr="00E64DCF">
        <w:rPr>
          <w:rFonts w:ascii="Verdana" w:hAnsi="Verdana" w:cs="Arial"/>
          <w:b/>
          <w:kern w:val="36"/>
          <w:sz w:val="28"/>
          <w:szCs w:val="28"/>
        </w:rPr>
        <w:lastRenderedPageBreak/>
        <w:t>Houses of Parliament</w:t>
      </w:r>
    </w:p>
    <w:p w:rsidR="00151092" w:rsidRPr="00F32B39" w:rsidRDefault="00151092" w:rsidP="00151092">
      <w:pPr>
        <w:pStyle w:val="Lijstalinea"/>
        <w:numPr>
          <w:ilvl w:val="0"/>
          <w:numId w:val="7"/>
        </w:numPr>
        <w:spacing w:before="120" w:after="120"/>
        <w:ind w:left="283" w:hanging="283"/>
        <w:contextualSpacing w:val="0"/>
        <w:rPr>
          <w:rFonts w:ascii="Verdana" w:hAnsi="Verdana" w:cs="Arial"/>
          <w:color w:val="000000" w:themeColor="text1"/>
          <w:sz w:val="28"/>
          <w:szCs w:val="28"/>
        </w:rPr>
      </w:pPr>
      <w:r w:rsidRPr="00F32B39">
        <w:rPr>
          <w:rFonts w:ascii="Verdana" w:hAnsi="Verdana" w:cs="Arial"/>
          <w:color w:val="000000" w:themeColor="text1"/>
          <w:sz w:val="28"/>
          <w:szCs w:val="28"/>
        </w:rPr>
        <w:t>Palace of Westminster</w:t>
      </w:r>
    </w:p>
    <w:p w:rsidR="00151092" w:rsidRPr="00F32B39" w:rsidRDefault="00151092" w:rsidP="00151092">
      <w:pPr>
        <w:pStyle w:val="Lijstalinea"/>
        <w:numPr>
          <w:ilvl w:val="0"/>
          <w:numId w:val="10"/>
        </w:numPr>
        <w:spacing w:before="120" w:after="120"/>
        <w:ind w:left="283" w:hanging="283"/>
        <w:contextualSpacing w:val="0"/>
        <w:rPr>
          <w:rFonts w:ascii="Verdana" w:hAnsi="Verdana" w:cs="Arial"/>
          <w:bCs/>
          <w:color w:val="000000" w:themeColor="text1"/>
          <w:sz w:val="28"/>
          <w:szCs w:val="28"/>
        </w:rPr>
      </w:pPr>
      <w:r w:rsidRPr="00F32B39">
        <w:rPr>
          <w:rFonts w:ascii="Verdana" w:hAnsi="Verdana"/>
          <w:b/>
          <w:noProof/>
          <w:color w:val="000000" w:themeColor="text1"/>
          <w:sz w:val="28"/>
          <w:lang w:val="nl-NL"/>
        </w:rPr>
        <w:drawing>
          <wp:anchor distT="0" distB="0" distL="114300" distR="114300" simplePos="0" relativeHeight="251659264" behindDoc="0" locked="0" layoutInCell="1" allowOverlap="1" wp14:anchorId="60BCCE7D" wp14:editId="464A8A7F">
            <wp:simplePos x="0" y="0"/>
            <wp:positionH relativeFrom="column">
              <wp:posOffset>3961765</wp:posOffset>
            </wp:positionH>
            <wp:positionV relativeFrom="paragraph">
              <wp:posOffset>61595</wp:posOffset>
            </wp:positionV>
            <wp:extent cx="2519680" cy="1685290"/>
            <wp:effectExtent l="171450" t="171450" r="375920" b="353060"/>
            <wp:wrapSquare wrapText="bothSides"/>
            <wp:docPr id="78" name="Afbeelding 78" descr="Houses of Parliament,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uses of Parliament, Lond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32B39">
        <w:rPr>
          <w:rFonts w:ascii="Verdana" w:hAnsi="Verdana" w:cs="Arial"/>
          <w:bCs/>
          <w:color w:val="000000" w:themeColor="text1"/>
          <w:sz w:val="28"/>
          <w:szCs w:val="28"/>
        </w:rPr>
        <w:t xml:space="preserve">Het Houses of Parliament, ook gekend als het Palace of Westminster is de zetel van zowel het House of Lords (hogerhuis) als het House of Commons (lagerhuis). </w:t>
      </w:r>
    </w:p>
    <w:p w:rsidR="00151092" w:rsidRPr="00F32B39" w:rsidRDefault="00151092" w:rsidP="00151092">
      <w:pPr>
        <w:pStyle w:val="Lijstalinea"/>
        <w:numPr>
          <w:ilvl w:val="0"/>
          <w:numId w:val="10"/>
        </w:numPr>
        <w:spacing w:before="120" w:after="120"/>
        <w:ind w:left="283" w:hanging="283"/>
        <w:contextualSpacing w:val="0"/>
        <w:rPr>
          <w:rFonts w:ascii="Verdana" w:hAnsi="Verdana" w:cs="Arial"/>
          <w:bCs/>
          <w:color w:val="000000" w:themeColor="text1"/>
          <w:sz w:val="28"/>
          <w:szCs w:val="28"/>
        </w:rPr>
      </w:pPr>
      <w:r w:rsidRPr="00F32B39">
        <w:rPr>
          <w:rFonts w:ascii="Verdana" w:hAnsi="Verdana" w:cs="Arial"/>
          <w:bCs/>
          <w:color w:val="000000" w:themeColor="text1"/>
          <w:sz w:val="28"/>
          <w:szCs w:val="28"/>
        </w:rPr>
        <w:t xml:space="preserve">Het beroemdste deel van het grootse neo-gotische gebouw is de klokkentoren, bekend als Big ben. </w:t>
      </w:r>
    </w:p>
    <w:p w:rsidR="00151092" w:rsidRPr="00F32B39" w:rsidRDefault="00151092" w:rsidP="00151092">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F32B39">
        <w:rPr>
          <w:rFonts w:ascii="Verdana" w:hAnsi="Verdana" w:cs="Arial"/>
          <w:color w:val="000000" w:themeColor="text1"/>
          <w:sz w:val="28"/>
          <w:szCs w:val="28"/>
        </w:rPr>
        <w:t>In het midden van de 11e eeuw verhuisde koning Edward de Belijder zijn hofhouding na</w:t>
      </w:r>
      <w:bookmarkStart w:id="1" w:name="_GoBack"/>
      <w:bookmarkEnd w:id="1"/>
      <w:r w:rsidRPr="00F32B39">
        <w:rPr>
          <w:rFonts w:ascii="Verdana" w:hAnsi="Verdana" w:cs="Arial"/>
          <w:color w:val="000000" w:themeColor="text1"/>
          <w:sz w:val="28"/>
          <w:szCs w:val="28"/>
        </w:rPr>
        <w:t xml:space="preserve">ar het Westminster paleis, gelegen op een centrale locatie aan de oever van de Thames. </w:t>
      </w:r>
    </w:p>
    <w:p w:rsidR="00151092" w:rsidRPr="00F32B39" w:rsidRDefault="00151092" w:rsidP="00151092">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F32B39">
        <w:rPr>
          <w:rFonts w:ascii="Verdana" w:hAnsi="Verdana" w:cs="Arial"/>
          <w:color w:val="000000" w:themeColor="text1"/>
          <w:sz w:val="28"/>
          <w:szCs w:val="28"/>
        </w:rPr>
        <w:t xml:space="preserve">In 1265 werd een parlement gecreëerd met twee verschillende kamers: de Lords - het hogerhuis - en de Commons - het lagerhuis. </w:t>
      </w:r>
    </w:p>
    <w:p w:rsidR="00151092" w:rsidRPr="00F32B39" w:rsidRDefault="00151092" w:rsidP="00151092">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F32B39">
        <w:rPr>
          <w:rFonts w:ascii="Verdana" w:hAnsi="Verdana" w:cs="Arial"/>
          <w:color w:val="000000" w:themeColor="text1"/>
          <w:sz w:val="28"/>
          <w:szCs w:val="28"/>
        </w:rPr>
        <w:t>Het House of Lords kwam samen in het Westminster paleis, maar het House of Commons had geen permanente vestiging.</w:t>
      </w:r>
    </w:p>
    <w:p w:rsidR="00151092" w:rsidRPr="00F32B39" w:rsidRDefault="00151092" w:rsidP="00151092">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F32B39">
        <w:rPr>
          <w:rFonts w:ascii="Verdana" w:hAnsi="Verdana" w:cs="Arial"/>
          <w:color w:val="000000" w:themeColor="text1"/>
          <w:sz w:val="28"/>
          <w:szCs w:val="28"/>
        </w:rPr>
        <w:t xml:space="preserve">Nadat koning Hendrik VII zijn hofhouding in 1530 naar het Whitehall paleis verhuisde bleef het House of Lords in Westminster samenkomen. </w:t>
      </w:r>
    </w:p>
    <w:p w:rsidR="00151092" w:rsidRPr="00F32B39" w:rsidRDefault="00151092" w:rsidP="00151092">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F32B39">
        <w:rPr>
          <w:rFonts w:ascii="Verdana" w:hAnsi="Verdana" w:cs="Arial"/>
          <w:color w:val="000000" w:themeColor="text1"/>
          <w:sz w:val="28"/>
          <w:szCs w:val="28"/>
        </w:rPr>
        <w:t>In 1547 tenslotte begon ook het House of Commons te vergaderen in het Westminster paleis, wat het gebouw de centrale zetel van de overheid maakte, een positie die het nu nog bekleed.</w:t>
      </w:r>
    </w:p>
    <w:p w:rsidR="00151092" w:rsidRDefault="00151092" w:rsidP="00151092">
      <w:pPr>
        <w:rPr>
          <w:rFonts w:ascii="Verdana" w:hAnsi="Verdana" w:cs="Arial"/>
          <w:b/>
          <w:color w:val="222222"/>
          <w:sz w:val="28"/>
          <w:szCs w:val="28"/>
        </w:rPr>
      </w:pPr>
    </w:p>
    <w:p w:rsidR="00151092" w:rsidRPr="00E64DCF" w:rsidRDefault="00151092" w:rsidP="00151092">
      <w:pPr>
        <w:rPr>
          <w:rFonts w:ascii="Verdana" w:hAnsi="Verdana" w:cs="Arial"/>
          <w:b/>
          <w:color w:val="222222"/>
          <w:sz w:val="28"/>
          <w:szCs w:val="28"/>
        </w:rPr>
      </w:pPr>
      <w:r w:rsidRPr="00E64DCF">
        <w:rPr>
          <w:rFonts w:ascii="Verdana" w:hAnsi="Verdana" w:cs="Arial"/>
          <w:b/>
          <w:color w:val="222222"/>
          <w:sz w:val="28"/>
          <w:szCs w:val="28"/>
        </w:rPr>
        <w:t>Het nieuwe paleis van Westminster</w:t>
      </w:r>
    </w:p>
    <w:p w:rsidR="00151092" w:rsidRDefault="00151092" w:rsidP="00151092">
      <w:pPr>
        <w:pStyle w:val="Lijstalinea"/>
        <w:numPr>
          <w:ilvl w:val="0"/>
          <w:numId w:val="8"/>
        </w:numPr>
        <w:spacing w:before="120" w:after="120"/>
        <w:ind w:left="283" w:hanging="283"/>
        <w:contextualSpacing w:val="0"/>
        <w:rPr>
          <w:rFonts w:ascii="Verdana" w:hAnsi="Verdana" w:cs="Arial"/>
          <w:color w:val="000000"/>
          <w:sz w:val="28"/>
          <w:szCs w:val="28"/>
        </w:rPr>
      </w:pPr>
      <w:r>
        <w:rPr>
          <w:rFonts w:ascii="Arial" w:hAnsi="Arial" w:cs="Arial"/>
          <w:noProof/>
          <w:lang w:val="nl-NL"/>
        </w:rPr>
        <w:drawing>
          <wp:anchor distT="0" distB="0" distL="114300" distR="114300" simplePos="0" relativeHeight="251662336" behindDoc="0" locked="0" layoutInCell="1" allowOverlap="1" wp14:anchorId="34AFF1FE" wp14:editId="5CE37E87">
            <wp:simplePos x="0" y="0"/>
            <wp:positionH relativeFrom="column">
              <wp:posOffset>3818890</wp:posOffset>
            </wp:positionH>
            <wp:positionV relativeFrom="paragraph">
              <wp:posOffset>224155</wp:posOffset>
            </wp:positionV>
            <wp:extent cx="2519680" cy="1681480"/>
            <wp:effectExtent l="171450" t="171450" r="375920" b="356870"/>
            <wp:wrapSquare wrapText="bothSides"/>
            <wp:docPr id="94" name="Afbeelding 94" descr="Victoria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 Tow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9680" cy="16814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32B39">
        <w:rPr>
          <w:rFonts w:ascii="Verdana" w:hAnsi="Verdana" w:cs="Arial"/>
          <w:color w:val="000000"/>
          <w:sz w:val="28"/>
          <w:szCs w:val="28"/>
        </w:rPr>
        <w:t xml:space="preserve">In 1834 vernielde een brand het paleis van Westminster, enkel de Jewel Tower, de crypte en het klooster van St. Stephens en de Westminster Hall bleven intact. </w:t>
      </w:r>
    </w:p>
    <w:p w:rsidR="00151092" w:rsidRPr="00F32B39" w:rsidRDefault="00151092" w:rsidP="00151092">
      <w:pPr>
        <w:pStyle w:val="Lijstalinea"/>
        <w:numPr>
          <w:ilvl w:val="0"/>
          <w:numId w:val="8"/>
        </w:numPr>
        <w:spacing w:before="120" w:after="120"/>
        <w:ind w:left="283" w:hanging="283"/>
        <w:contextualSpacing w:val="0"/>
        <w:rPr>
          <w:rFonts w:ascii="Verdana" w:hAnsi="Verdana" w:cs="Arial"/>
          <w:color w:val="000000"/>
          <w:sz w:val="28"/>
          <w:szCs w:val="28"/>
        </w:rPr>
      </w:pPr>
      <w:r w:rsidRPr="00F32B39">
        <w:rPr>
          <w:rFonts w:ascii="Verdana" w:hAnsi="Verdana" w:cs="Arial"/>
          <w:color w:val="000000"/>
          <w:sz w:val="28"/>
          <w:szCs w:val="28"/>
        </w:rPr>
        <w:t>Na de brand werd er een wedstrijd uitgeschreven voor de constructie van een nieuw gebouw voor het parlement.</w:t>
      </w:r>
    </w:p>
    <w:p w:rsidR="00151092" w:rsidRPr="00E64DCF" w:rsidRDefault="00151092" w:rsidP="00151092">
      <w:pPr>
        <w:rPr>
          <w:rFonts w:ascii="Verdana" w:hAnsi="Verdana" w:cs="Arial"/>
          <w:color w:val="000000"/>
          <w:sz w:val="28"/>
          <w:szCs w:val="28"/>
        </w:rPr>
      </w:pPr>
    </w:p>
    <w:p w:rsidR="00151092" w:rsidRDefault="00151092" w:rsidP="00151092">
      <w:pPr>
        <w:rPr>
          <w:rFonts w:ascii="Verdana" w:hAnsi="Verdana" w:cs="Arial"/>
          <w:color w:val="000000"/>
          <w:sz w:val="28"/>
          <w:szCs w:val="28"/>
        </w:rPr>
      </w:pPr>
    </w:p>
    <w:p w:rsidR="00151092" w:rsidRPr="00E64DCF" w:rsidRDefault="00151092" w:rsidP="00151092">
      <w:pPr>
        <w:rPr>
          <w:rFonts w:ascii="Verdana" w:hAnsi="Verdana" w:cs="Arial"/>
          <w:b/>
          <w:color w:val="000000"/>
          <w:sz w:val="28"/>
          <w:szCs w:val="28"/>
        </w:rPr>
      </w:pPr>
      <w:r w:rsidRPr="00E64DCF">
        <w:rPr>
          <w:rFonts w:ascii="Verdana" w:hAnsi="Verdana" w:cs="Arial"/>
          <w:b/>
          <w:color w:val="000000"/>
          <w:sz w:val="28"/>
          <w:szCs w:val="28"/>
        </w:rPr>
        <w:lastRenderedPageBreak/>
        <w:t>Big Ben</w:t>
      </w:r>
    </w:p>
    <w:p w:rsidR="00151092" w:rsidRPr="00F32B39" w:rsidRDefault="00151092" w:rsidP="00151092">
      <w:pPr>
        <w:pStyle w:val="Lijstalinea"/>
        <w:numPr>
          <w:ilvl w:val="0"/>
          <w:numId w:val="11"/>
        </w:numPr>
        <w:spacing w:before="120" w:after="120"/>
        <w:ind w:left="283" w:hanging="283"/>
        <w:contextualSpacing w:val="0"/>
        <w:rPr>
          <w:rFonts w:ascii="Verdana" w:hAnsi="Verdana" w:cs="Arial"/>
          <w:color w:val="000000"/>
          <w:sz w:val="28"/>
          <w:szCs w:val="28"/>
        </w:rPr>
      </w:pPr>
      <w:r w:rsidRPr="00F32B39">
        <w:rPr>
          <w:rFonts w:ascii="Verdana" w:hAnsi="Verdana"/>
          <w:noProof/>
          <w:color w:val="000000"/>
          <w:sz w:val="28"/>
          <w:lang w:val="nl-NL"/>
        </w:rPr>
        <w:drawing>
          <wp:anchor distT="0" distB="0" distL="114300" distR="114300" simplePos="0" relativeHeight="251660288" behindDoc="0" locked="0" layoutInCell="1" allowOverlap="1" wp14:anchorId="1E79F868" wp14:editId="483B6ED2">
            <wp:simplePos x="0" y="0"/>
            <wp:positionH relativeFrom="column">
              <wp:posOffset>4726305</wp:posOffset>
            </wp:positionH>
            <wp:positionV relativeFrom="paragraph">
              <wp:posOffset>37465</wp:posOffset>
            </wp:positionV>
            <wp:extent cx="1691640" cy="4063365"/>
            <wp:effectExtent l="171450" t="171450" r="384810" b="356235"/>
            <wp:wrapSquare wrapText="bothSides"/>
            <wp:docPr id="79" name="Afbeelding 79" descr="Big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g B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40633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32B39">
        <w:rPr>
          <w:rFonts w:ascii="Verdana" w:hAnsi="Verdana" w:cs="Arial"/>
          <w:color w:val="000000"/>
          <w:sz w:val="28"/>
          <w:szCs w:val="28"/>
        </w:rPr>
        <w:t xml:space="preserve">Uit de 97 inzendingen werd een ontwerp van Sir Charles Barry en zijn assistent Augustus Welby Pugin gekozen. </w:t>
      </w:r>
    </w:p>
    <w:p w:rsidR="00151092" w:rsidRPr="00F32B39" w:rsidRDefault="00151092" w:rsidP="00151092">
      <w:pPr>
        <w:pStyle w:val="Lijstalinea"/>
        <w:numPr>
          <w:ilvl w:val="0"/>
          <w:numId w:val="12"/>
        </w:numPr>
        <w:spacing w:before="120" w:after="120"/>
        <w:ind w:left="283" w:hanging="283"/>
        <w:contextualSpacing w:val="0"/>
        <w:rPr>
          <w:rFonts w:ascii="Verdana" w:hAnsi="Verdana" w:cs="Arial"/>
          <w:color w:val="000000"/>
          <w:sz w:val="28"/>
          <w:szCs w:val="28"/>
        </w:rPr>
      </w:pPr>
      <w:r w:rsidRPr="00F32B39">
        <w:rPr>
          <w:rFonts w:ascii="Verdana" w:hAnsi="Verdana" w:cs="Arial"/>
          <w:color w:val="000000"/>
          <w:sz w:val="28"/>
          <w:szCs w:val="28"/>
        </w:rPr>
        <w:t xml:space="preserve">Het bestond uit een groot maar uitgebalanceerd complex in neo-gotische stijl dat tevens de gebouwen die de brand hadden overleefd incorporeerde. </w:t>
      </w:r>
    </w:p>
    <w:p w:rsidR="00151092" w:rsidRPr="00F32B39" w:rsidRDefault="00151092" w:rsidP="00151092">
      <w:pPr>
        <w:pStyle w:val="Lijstalinea"/>
        <w:numPr>
          <w:ilvl w:val="0"/>
          <w:numId w:val="12"/>
        </w:numPr>
        <w:spacing w:before="120" w:after="120"/>
        <w:ind w:left="283" w:hanging="283"/>
        <w:contextualSpacing w:val="0"/>
        <w:rPr>
          <w:rFonts w:ascii="Verdana" w:hAnsi="Verdana" w:cs="Arial"/>
          <w:color w:val="000000"/>
          <w:sz w:val="28"/>
          <w:szCs w:val="28"/>
        </w:rPr>
      </w:pPr>
      <w:r w:rsidRPr="00F32B39">
        <w:rPr>
          <w:rFonts w:ascii="Verdana" w:hAnsi="Verdana" w:cs="Arial"/>
          <w:color w:val="000000"/>
          <w:sz w:val="28"/>
          <w:szCs w:val="28"/>
        </w:rPr>
        <w:t xml:space="preserve">Het hele complex werd in 1870 voltooid, meer dan 30 jaar nadat de werken van start gingen. </w:t>
      </w:r>
    </w:p>
    <w:p w:rsidR="00151092" w:rsidRPr="00F32B39" w:rsidRDefault="00151092" w:rsidP="00151092">
      <w:pPr>
        <w:pStyle w:val="Lijstalinea"/>
        <w:numPr>
          <w:ilvl w:val="0"/>
          <w:numId w:val="12"/>
        </w:numPr>
        <w:spacing w:before="120" w:after="120"/>
        <w:ind w:left="283" w:hanging="283"/>
        <w:contextualSpacing w:val="0"/>
        <w:rPr>
          <w:rFonts w:ascii="Verdana" w:hAnsi="Verdana" w:cs="Arial"/>
          <w:color w:val="000000"/>
          <w:sz w:val="28"/>
          <w:szCs w:val="28"/>
        </w:rPr>
      </w:pPr>
      <w:r w:rsidRPr="00F32B39">
        <w:rPr>
          <w:rFonts w:ascii="Verdana" w:hAnsi="Verdana" w:cs="Arial"/>
          <w:color w:val="000000"/>
          <w:sz w:val="28"/>
          <w:szCs w:val="28"/>
        </w:rPr>
        <w:t>Het geheel omvat de Clock Tower, de Victoria Tower, het House of Commons, het House of Lords, de Westminster Hall en de Lobbies.</w:t>
      </w:r>
    </w:p>
    <w:p w:rsidR="00151092" w:rsidRPr="00F32B39" w:rsidRDefault="00151092" w:rsidP="00151092">
      <w:pPr>
        <w:pStyle w:val="Lijstalinea"/>
        <w:numPr>
          <w:ilvl w:val="0"/>
          <w:numId w:val="12"/>
        </w:numPr>
        <w:spacing w:before="120" w:after="120"/>
        <w:ind w:left="283" w:hanging="283"/>
        <w:contextualSpacing w:val="0"/>
        <w:rPr>
          <w:rFonts w:ascii="Verdana" w:hAnsi="Verdana" w:cs="Arial"/>
          <w:color w:val="000000"/>
          <w:sz w:val="28"/>
          <w:szCs w:val="28"/>
        </w:rPr>
      </w:pPr>
      <w:r w:rsidRPr="00F32B39">
        <w:rPr>
          <w:rFonts w:ascii="Verdana" w:hAnsi="Verdana" w:cs="Arial"/>
          <w:color w:val="000000"/>
          <w:sz w:val="28"/>
          <w:szCs w:val="28"/>
        </w:rPr>
        <w:t xml:space="preserve">Het beroemdste deel van het ontwerp van Charles Barry is de elegante klokkentoren. </w:t>
      </w:r>
    </w:p>
    <w:p w:rsidR="00151092" w:rsidRPr="00F32B39" w:rsidRDefault="00151092" w:rsidP="00151092">
      <w:pPr>
        <w:pStyle w:val="Lijstalinea"/>
        <w:numPr>
          <w:ilvl w:val="0"/>
          <w:numId w:val="12"/>
        </w:numPr>
        <w:spacing w:before="120" w:after="120"/>
        <w:ind w:left="283" w:hanging="283"/>
        <w:contextualSpacing w:val="0"/>
        <w:rPr>
          <w:rFonts w:ascii="Verdana" w:hAnsi="Verdana" w:cs="Arial"/>
          <w:color w:val="000000"/>
          <w:sz w:val="28"/>
          <w:szCs w:val="28"/>
        </w:rPr>
      </w:pPr>
      <w:r w:rsidRPr="00F32B39">
        <w:rPr>
          <w:rFonts w:ascii="Verdana" w:hAnsi="Verdana" w:cs="Arial"/>
          <w:color w:val="000000"/>
          <w:sz w:val="28"/>
          <w:szCs w:val="28"/>
        </w:rPr>
        <w:t xml:space="preserve">Oorspronkelijk werd het St. Stephen’s Tower genoemd, maar al snel noemden de Londenaars de toren naar de naam van de grootste klok in de toren, de Big Ben. </w:t>
      </w:r>
    </w:p>
    <w:p w:rsidR="00151092" w:rsidRPr="00F32B39" w:rsidRDefault="00151092" w:rsidP="00151092">
      <w:pPr>
        <w:pStyle w:val="Lijstalinea"/>
        <w:numPr>
          <w:ilvl w:val="0"/>
          <w:numId w:val="12"/>
        </w:numPr>
        <w:spacing w:before="120" w:after="120"/>
        <w:ind w:left="283" w:hanging="283"/>
        <w:contextualSpacing w:val="0"/>
        <w:rPr>
          <w:rFonts w:ascii="Verdana" w:hAnsi="Verdana" w:cs="Arial"/>
          <w:color w:val="000000"/>
          <w:sz w:val="28"/>
          <w:szCs w:val="28"/>
        </w:rPr>
      </w:pPr>
      <w:r w:rsidRPr="00F32B39">
        <w:rPr>
          <w:rFonts w:ascii="Verdana" w:hAnsi="Verdana" w:cs="Arial"/>
          <w:color w:val="000000"/>
          <w:sz w:val="28"/>
          <w:szCs w:val="28"/>
        </w:rPr>
        <w:t>Wanneer het parlement ‘s nachts in het Houses of Parliament zetelt wordt er bovenaan de toren een licht ontstoken.</w:t>
      </w:r>
    </w:p>
    <w:p w:rsidR="00151092" w:rsidRPr="00F32B39" w:rsidRDefault="00151092" w:rsidP="00151092">
      <w:pPr>
        <w:pStyle w:val="Lijstalinea"/>
        <w:numPr>
          <w:ilvl w:val="0"/>
          <w:numId w:val="12"/>
        </w:numPr>
        <w:spacing w:before="120" w:after="120"/>
        <w:ind w:left="283" w:hanging="283"/>
        <w:contextualSpacing w:val="0"/>
        <w:rPr>
          <w:rFonts w:ascii="Verdana" w:hAnsi="Verdana" w:cs="Arial"/>
          <w:color w:val="222222"/>
          <w:sz w:val="28"/>
          <w:szCs w:val="28"/>
        </w:rPr>
      </w:pPr>
      <w:r w:rsidRPr="00F32B39">
        <w:rPr>
          <w:rFonts w:ascii="Verdana" w:hAnsi="Verdana" w:cs="Arial"/>
          <w:color w:val="222222"/>
          <w:sz w:val="28"/>
          <w:szCs w:val="28"/>
        </w:rPr>
        <w:t>Commons Chamber en Lords Chamber</w:t>
      </w:r>
    </w:p>
    <w:p w:rsidR="00151092" w:rsidRPr="00F32B39" w:rsidRDefault="00151092" w:rsidP="00151092">
      <w:pPr>
        <w:pStyle w:val="Lijstalinea"/>
        <w:numPr>
          <w:ilvl w:val="0"/>
          <w:numId w:val="12"/>
        </w:numPr>
        <w:spacing w:before="120" w:after="120"/>
        <w:ind w:left="283" w:hanging="283"/>
        <w:contextualSpacing w:val="0"/>
        <w:rPr>
          <w:rFonts w:ascii="Verdana" w:hAnsi="Verdana" w:cs="Arial"/>
          <w:color w:val="000000"/>
          <w:sz w:val="28"/>
          <w:szCs w:val="28"/>
        </w:rPr>
      </w:pPr>
      <w:r w:rsidRPr="00F32B39">
        <w:rPr>
          <w:rFonts w:ascii="Verdana" w:hAnsi="Verdana" w:cs="Arial"/>
          <w:color w:val="000000"/>
          <w:sz w:val="28"/>
          <w:szCs w:val="28"/>
        </w:rPr>
        <w:t xml:space="preserve">De Commons Chamber, waar het House of Commons zetelt, werd tijdens de Tweede Wereldoorlog volledig vernield maar in 1950 werd het terug opgebouwd door Sir Giles Gilbert Scott in dezelfde neo-gotische stijl. </w:t>
      </w:r>
    </w:p>
    <w:p w:rsidR="00151092" w:rsidRPr="00F32B39" w:rsidRDefault="00151092" w:rsidP="00151092">
      <w:pPr>
        <w:pStyle w:val="Lijstalinea"/>
        <w:numPr>
          <w:ilvl w:val="0"/>
          <w:numId w:val="12"/>
        </w:numPr>
        <w:spacing w:before="120" w:after="120"/>
        <w:ind w:left="283" w:hanging="283"/>
        <w:contextualSpacing w:val="0"/>
        <w:rPr>
          <w:rFonts w:ascii="Verdana" w:hAnsi="Verdana" w:cs="Arial"/>
          <w:color w:val="000000"/>
          <w:sz w:val="28"/>
          <w:szCs w:val="28"/>
        </w:rPr>
      </w:pPr>
      <w:r w:rsidRPr="00F32B39">
        <w:rPr>
          <w:rFonts w:ascii="Verdana" w:hAnsi="Verdana" w:cs="Arial"/>
          <w:color w:val="000000"/>
          <w:sz w:val="28"/>
          <w:szCs w:val="28"/>
        </w:rPr>
        <w:t xml:space="preserve">Het interieur van de Commons Chamber (met groene banken) is eerder sober in vergelijking met dat van de Lords Chamber (met rode banken). </w:t>
      </w:r>
    </w:p>
    <w:p w:rsidR="00151092" w:rsidRPr="00F32B39" w:rsidRDefault="00151092" w:rsidP="00151092">
      <w:pPr>
        <w:pStyle w:val="Lijstalinea"/>
        <w:numPr>
          <w:ilvl w:val="0"/>
          <w:numId w:val="12"/>
        </w:numPr>
        <w:spacing w:before="120" w:after="120"/>
        <w:ind w:left="283" w:hanging="283"/>
        <w:contextualSpacing w:val="0"/>
        <w:rPr>
          <w:rFonts w:ascii="Verdana" w:hAnsi="Verdana" w:cs="Arial"/>
          <w:color w:val="000000"/>
          <w:sz w:val="28"/>
          <w:szCs w:val="28"/>
        </w:rPr>
      </w:pPr>
      <w:r w:rsidRPr="00F32B39">
        <w:rPr>
          <w:rFonts w:ascii="Verdana" w:hAnsi="Verdana" w:cs="Arial"/>
          <w:color w:val="000000"/>
          <w:sz w:val="28"/>
          <w:szCs w:val="28"/>
        </w:rPr>
        <w:t>Tijdens de loop van de laatste eeuwen is de machtsbalans overgeheveld van het elitaire House of Lords naar het meer levendige House of Commons, waar de regerende partij en de oppositie tegenover elkaar gezeten zijn met een ruimte tussen de twee van exact twee zwaarlengtes en een voet groot.</w:t>
      </w:r>
    </w:p>
    <w:p w:rsidR="00151092" w:rsidRPr="00F32B39" w:rsidRDefault="00151092" w:rsidP="00151092">
      <w:pPr>
        <w:spacing w:before="120" w:after="120"/>
        <w:ind w:left="283" w:hanging="283"/>
        <w:rPr>
          <w:rFonts w:ascii="Verdana" w:hAnsi="Verdana" w:cs="Arial"/>
          <w:b/>
          <w:sz w:val="28"/>
          <w:szCs w:val="28"/>
        </w:rPr>
      </w:pPr>
    </w:p>
    <w:p w:rsidR="00151092" w:rsidRDefault="00151092" w:rsidP="00151092">
      <w:pPr>
        <w:rPr>
          <w:rFonts w:ascii="Verdana" w:hAnsi="Verdana" w:cs="Arial"/>
          <w:b/>
          <w:sz w:val="28"/>
          <w:szCs w:val="28"/>
        </w:rPr>
      </w:pPr>
    </w:p>
    <w:p w:rsidR="00151092" w:rsidRDefault="00151092" w:rsidP="00151092">
      <w:pPr>
        <w:rPr>
          <w:rFonts w:ascii="Verdana" w:hAnsi="Verdana" w:cs="Arial"/>
          <w:b/>
          <w:sz w:val="28"/>
          <w:szCs w:val="28"/>
        </w:rPr>
      </w:pPr>
    </w:p>
    <w:p w:rsidR="00151092" w:rsidRPr="00E64DCF" w:rsidRDefault="00151092" w:rsidP="00151092">
      <w:pPr>
        <w:rPr>
          <w:rFonts w:ascii="Verdana" w:hAnsi="Verdana" w:cs="Arial"/>
          <w:b/>
          <w:sz w:val="28"/>
          <w:szCs w:val="28"/>
        </w:rPr>
      </w:pPr>
      <w:r w:rsidRPr="00E64DCF">
        <w:rPr>
          <w:rFonts w:ascii="Verdana" w:hAnsi="Verdana" w:cs="Arial"/>
          <w:b/>
          <w:sz w:val="28"/>
          <w:szCs w:val="28"/>
        </w:rPr>
        <w:lastRenderedPageBreak/>
        <w:t>Victoria Tower</w:t>
      </w:r>
    </w:p>
    <w:p w:rsidR="00151092" w:rsidRDefault="00151092" w:rsidP="00151092">
      <w:pPr>
        <w:pStyle w:val="Lijstalinea"/>
        <w:numPr>
          <w:ilvl w:val="0"/>
          <w:numId w:val="9"/>
        </w:numPr>
        <w:spacing w:before="120" w:after="120"/>
        <w:ind w:left="714" w:hanging="357"/>
        <w:contextualSpacing w:val="0"/>
        <w:rPr>
          <w:rFonts w:ascii="Verdana" w:hAnsi="Verdana" w:cs="Arial"/>
          <w:color w:val="000000"/>
          <w:sz w:val="28"/>
          <w:szCs w:val="28"/>
        </w:rPr>
      </w:pPr>
      <w:r w:rsidRPr="00E64DCF">
        <w:rPr>
          <w:rFonts w:ascii="Verdana" w:hAnsi="Verdana" w:cs="Arial"/>
          <w:color w:val="000000"/>
          <w:sz w:val="28"/>
          <w:szCs w:val="28"/>
        </w:rPr>
        <w:t xml:space="preserve">Een van verscheidene zalen in het Houses of Parliament is de zogenaamde Central Lobby waar inwoners hun vertegenwoordiger in het parlement kunnen ontmoeten en proberen hem of haar te overhalen om hun belangen te verdedigen. </w:t>
      </w:r>
    </w:p>
    <w:p w:rsidR="00151092" w:rsidRPr="00E64DCF" w:rsidRDefault="00151092" w:rsidP="00151092">
      <w:pPr>
        <w:pStyle w:val="Lijstalinea"/>
        <w:numPr>
          <w:ilvl w:val="0"/>
          <w:numId w:val="9"/>
        </w:numPr>
        <w:spacing w:before="120" w:after="120"/>
        <w:ind w:left="714" w:hanging="357"/>
        <w:contextualSpacing w:val="0"/>
        <w:rPr>
          <w:rFonts w:ascii="Verdana" w:hAnsi="Verdana" w:cs="Arial"/>
          <w:color w:val="000000"/>
          <w:sz w:val="28"/>
          <w:szCs w:val="28"/>
        </w:rPr>
      </w:pPr>
      <w:r w:rsidRPr="00E64DCF">
        <w:rPr>
          <w:rFonts w:ascii="Verdana" w:hAnsi="Verdana" w:cs="Arial"/>
          <w:color w:val="000000"/>
          <w:sz w:val="28"/>
          <w:szCs w:val="28"/>
        </w:rPr>
        <w:t xml:space="preserve">Vandaar de uitdrukking ‘lobbyen’. </w:t>
      </w:r>
    </w:p>
    <w:p w:rsidR="00151092" w:rsidRDefault="00151092" w:rsidP="00151092">
      <w:pPr>
        <w:pStyle w:val="Lijstalinea"/>
        <w:numPr>
          <w:ilvl w:val="0"/>
          <w:numId w:val="9"/>
        </w:numPr>
        <w:spacing w:before="120" w:after="120"/>
        <w:ind w:left="714" w:hanging="357"/>
        <w:contextualSpacing w:val="0"/>
        <w:rPr>
          <w:rFonts w:ascii="Verdana" w:hAnsi="Verdana" w:cs="Arial"/>
          <w:color w:val="000000"/>
          <w:sz w:val="28"/>
          <w:szCs w:val="28"/>
        </w:rPr>
      </w:pPr>
      <w:r w:rsidRPr="00E64DCF">
        <w:rPr>
          <w:noProof/>
          <w:lang w:val="nl-NL"/>
        </w:rPr>
        <w:drawing>
          <wp:anchor distT="0" distB="0" distL="114300" distR="114300" simplePos="0" relativeHeight="251661312" behindDoc="0" locked="0" layoutInCell="1" allowOverlap="1" wp14:anchorId="2B173B3E" wp14:editId="354881E8">
            <wp:simplePos x="0" y="0"/>
            <wp:positionH relativeFrom="column">
              <wp:posOffset>4873625</wp:posOffset>
            </wp:positionH>
            <wp:positionV relativeFrom="paragraph">
              <wp:posOffset>476250</wp:posOffset>
            </wp:positionV>
            <wp:extent cx="1692000" cy="2529712"/>
            <wp:effectExtent l="171450" t="171450" r="384810" b="366395"/>
            <wp:wrapSquare wrapText="bothSides"/>
            <wp:docPr id="80" name="Afbeelding 80" descr="Victoria Tower, Houses of Parliament,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ctoria Tower, Houses of Parliament, Lond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2000" cy="2529712"/>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64DCF">
        <w:rPr>
          <w:rFonts w:ascii="Verdana" w:hAnsi="Verdana" w:cs="Arial"/>
          <w:color w:val="000000"/>
          <w:sz w:val="28"/>
          <w:szCs w:val="28"/>
        </w:rPr>
        <w:t xml:space="preserve">De toren tegenover de Big Ben is de Victoria Tower, gebouwd in 1860. </w:t>
      </w:r>
    </w:p>
    <w:p w:rsidR="00151092" w:rsidRDefault="00151092" w:rsidP="00151092">
      <w:pPr>
        <w:pStyle w:val="Lijstalinea"/>
        <w:numPr>
          <w:ilvl w:val="0"/>
          <w:numId w:val="9"/>
        </w:numPr>
        <w:spacing w:before="120" w:after="120"/>
        <w:ind w:left="714" w:hanging="357"/>
        <w:contextualSpacing w:val="0"/>
        <w:rPr>
          <w:rFonts w:ascii="Verdana" w:hAnsi="Verdana" w:cs="Arial"/>
          <w:color w:val="000000"/>
          <w:sz w:val="28"/>
          <w:szCs w:val="28"/>
        </w:rPr>
      </w:pPr>
      <w:r w:rsidRPr="00E64DCF">
        <w:rPr>
          <w:rFonts w:ascii="Verdana" w:hAnsi="Verdana" w:cs="Arial"/>
          <w:color w:val="000000"/>
          <w:sz w:val="28"/>
          <w:szCs w:val="28"/>
        </w:rPr>
        <w:t>De toren bevat de archieven van zowel het House of Lords als het House of Commons sinds 1497.</w:t>
      </w:r>
    </w:p>
    <w:p w:rsidR="00151092" w:rsidRPr="00E64DCF" w:rsidRDefault="00151092" w:rsidP="00151092">
      <w:pPr>
        <w:pStyle w:val="Lijstalinea"/>
        <w:numPr>
          <w:ilvl w:val="0"/>
          <w:numId w:val="9"/>
        </w:numPr>
        <w:spacing w:before="120" w:after="120"/>
        <w:ind w:left="714" w:hanging="357"/>
        <w:contextualSpacing w:val="0"/>
        <w:rPr>
          <w:rFonts w:ascii="Verdana" w:hAnsi="Verdana" w:cs="Arial"/>
          <w:color w:val="000000"/>
          <w:sz w:val="28"/>
          <w:szCs w:val="28"/>
        </w:rPr>
      </w:pPr>
      <w:r w:rsidRPr="00E64DCF">
        <w:rPr>
          <w:rFonts w:ascii="Verdana" w:hAnsi="Verdana" w:cs="Arial"/>
          <w:color w:val="000000"/>
          <w:sz w:val="28"/>
          <w:szCs w:val="28"/>
        </w:rPr>
        <w:t>Tijdens het parlementaire jaar wordt de vlag van het Verenigd Koninkrijk gehesen bovenop de 98 meter hoge toren.</w:t>
      </w:r>
    </w:p>
    <w:p w:rsidR="00151092" w:rsidRDefault="00151092" w:rsidP="00151092">
      <w:pPr>
        <w:pStyle w:val="Lijstalinea"/>
        <w:numPr>
          <w:ilvl w:val="0"/>
          <w:numId w:val="9"/>
        </w:numPr>
        <w:spacing w:before="120" w:after="120"/>
        <w:ind w:left="714" w:hanging="357"/>
        <w:contextualSpacing w:val="0"/>
        <w:rPr>
          <w:rFonts w:ascii="Verdana" w:hAnsi="Verdana" w:cs="Arial"/>
          <w:color w:val="000000"/>
          <w:sz w:val="28"/>
          <w:szCs w:val="28"/>
        </w:rPr>
      </w:pPr>
      <w:r w:rsidRPr="00E64DCF">
        <w:rPr>
          <w:rFonts w:ascii="Verdana" w:hAnsi="Verdana" w:cs="Arial"/>
          <w:color w:val="000000"/>
          <w:sz w:val="28"/>
          <w:szCs w:val="28"/>
        </w:rPr>
        <w:t>Het oudste deel van het Houses of Parliament is Westminster Hall, dat teruggaat tot het jaar 1097.</w:t>
      </w:r>
    </w:p>
    <w:p w:rsidR="00151092" w:rsidRDefault="00151092" w:rsidP="00151092">
      <w:pPr>
        <w:pStyle w:val="Lijstalinea"/>
        <w:numPr>
          <w:ilvl w:val="0"/>
          <w:numId w:val="9"/>
        </w:numPr>
        <w:spacing w:before="120" w:after="120"/>
        <w:ind w:left="714" w:hanging="357"/>
        <w:contextualSpacing w:val="0"/>
        <w:rPr>
          <w:rFonts w:ascii="Verdana" w:hAnsi="Verdana" w:cs="Arial"/>
          <w:color w:val="000000"/>
          <w:sz w:val="28"/>
          <w:szCs w:val="28"/>
        </w:rPr>
      </w:pPr>
      <w:r w:rsidRPr="00E64DCF">
        <w:rPr>
          <w:rFonts w:ascii="Verdana" w:hAnsi="Verdana" w:cs="Arial"/>
          <w:color w:val="000000"/>
          <w:sz w:val="28"/>
          <w:szCs w:val="28"/>
        </w:rPr>
        <w:t xml:space="preserve"> Het grote houten gebinte van het dak werd in de 14e eeuw gebouwd en verving het oorspronkelijke dak dat werd ondersteund door een rij pilaren. </w:t>
      </w:r>
    </w:p>
    <w:p w:rsidR="00151092" w:rsidRPr="00E64DCF" w:rsidRDefault="00151092" w:rsidP="00151092">
      <w:pPr>
        <w:pStyle w:val="Lijstalinea"/>
        <w:numPr>
          <w:ilvl w:val="0"/>
          <w:numId w:val="9"/>
        </w:numPr>
        <w:spacing w:before="120" w:after="120"/>
        <w:ind w:left="714" w:hanging="357"/>
        <w:contextualSpacing w:val="0"/>
        <w:rPr>
          <w:rFonts w:ascii="Verdana" w:hAnsi="Verdana" w:cs="Arial"/>
          <w:color w:val="000000"/>
          <w:sz w:val="28"/>
          <w:szCs w:val="28"/>
        </w:rPr>
      </w:pPr>
      <w:r w:rsidRPr="00E64DCF">
        <w:rPr>
          <w:rFonts w:ascii="Verdana" w:hAnsi="Verdana" w:cs="Arial"/>
          <w:color w:val="000000"/>
          <w:sz w:val="28"/>
          <w:szCs w:val="28"/>
        </w:rPr>
        <w:t>De zaal is een van de grootste niet geschraagde middeleeuwse zalen in Europa.</w:t>
      </w:r>
    </w:p>
    <w:p w:rsidR="00151092" w:rsidRPr="00E64DCF" w:rsidRDefault="00151092" w:rsidP="00151092">
      <w:pPr>
        <w:rPr>
          <w:rFonts w:ascii="Verdana" w:hAnsi="Verdana"/>
          <w:sz w:val="28"/>
          <w:szCs w:val="28"/>
        </w:rPr>
      </w:pPr>
    </w:p>
    <w:p w:rsidR="00A36054" w:rsidRPr="00E64DCF" w:rsidRDefault="00A36054" w:rsidP="00151092">
      <w:pPr>
        <w:jc w:val="center"/>
        <w:outlineLvl w:val="1"/>
        <w:rPr>
          <w:rFonts w:ascii="Verdana" w:hAnsi="Verdana"/>
          <w:sz w:val="28"/>
          <w:szCs w:val="28"/>
        </w:rPr>
      </w:pPr>
    </w:p>
    <w:sectPr w:rsidR="00A36054" w:rsidRPr="00E64DCF" w:rsidSect="00134B41">
      <w:headerReference w:type="even" r:id="rId13"/>
      <w:headerReference w:type="default" r:id="rId14"/>
      <w:footerReference w:type="even" r:id="rId15"/>
      <w:footerReference w:type="default" r:id="rId16"/>
      <w:headerReference w:type="first" r:id="rId17"/>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35C" w:rsidRDefault="00AD535C">
      <w:r>
        <w:separator/>
      </w:r>
    </w:p>
  </w:endnote>
  <w:endnote w:type="continuationSeparator" w:id="0">
    <w:p w:rsidR="00AD535C" w:rsidRDefault="00AD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151092">
      <w:rPr>
        <w:rStyle w:val="Paginanummer"/>
        <w:noProof/>
      </w:rPr>
      <w:t>4</w:t>
    </w:r>
    <w:r>
      <w:rPr>
        <w:rStyle w:val="Paginanummer"/>
      </w:rPr>
      <w:fldChar w:fldCharType="end"/>
    </w:r>
  </w:p>
  <w:p w:rsidR="004B1B1F" w:rsidRDefault="00AD535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35C" w:rsidRDefault="00AD535C">
      <w:r>
        <w:separator/>
      </w:r>
    </w:p>
  </w:footnote>
  <w:footnote w:type="continuationSeparator" w:id="0">
    <w:p w:rsidR="00AD535C" w:rsidRDefault="00AD5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9615E14" wp14:editId="57630699">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AD535C"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37E50FC"/>
    <w:multiLevelType w:val="hybridMultilevel"/>
    <w:tmpl w:val="2B4C6C8E"/>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927267"/>
    <w:multiLevelType w:val="hybridMultilevel"/>
    <w:tmpl w:val="347CD176"/>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9D109AA"/>
    <w:multiLevelType w:val="hybridMultilevel"/>
    <w:tmpl w:val="DF94E466"/>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6"/>
  </w:num>
  <w:num w:numId="6">
    <w:abstractNumId w:val="9"/>
  </w:num>
  <w:num w:numId="7">
    <w:abstractNumId w:val="8"/>
  </w:num>
  <w:num w:numId="8">
    <w:abstractNumId w:val="10"/>
  </w:num>
  <w:num w:numId="9">
    <w:abstractNumId w:val="3"/>
  </w:num>
  <w:num w:numId="10">
    <w:abstractNumId w:val="1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117E49"/>
    <w:rsid w:val="001205AD"/>
    <w:rsid w:val="00134B41"/>
    <w:rsid w:val="00143DC4"/>
    <w:rsid w:val="00151092"/>
    <w:rsid w:val="00154397"/>
    <w:rsid w:val="0015641F"/>
    <w:rsid w:val="00156C81"/>
    <w:rsid w:val="00162918"/>
    <w:rsid w:val="001813AB"/>
    <w:rsid w:val="00193EFD"/>
    <w:rsid w:val="001A246A"/>
    <w:rsid w:val="001C7D1F"/>
    <w:rsid w:val="001F3663"/>
    <w:rsid w:val="00215BFF"/>
    <w:rsid w:val="0022198B"/>
    <w:rsid w:val="00250798"/>
    <w:rsid w:val="0026522B"/>
    <w:rsid w:val="00266284"/>
    <w:rsid w:val="00297F37"/>
    <w:rsid w:val="002E0660"/>
    <w:rsid w:val="002E081E"/>
    <w:rsid w:val="003036D4"/>
    <w:rsid w:val="003129FA"/>
    <w:rsid w:val="003356FF"/>
    <w:rsid w:val="00343625"/>
    <w:rsid w:val="003655F3"/>
    <w:rsid w:val="003A6CD8"/>
    <w:rsid w:val="003B69EE"/>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438BF"/>
    <w:rsid w:val="005B40F0"/>
    <w:rsid w:val="005C2F62"/>
    <w:rsid w:val="005C393E"/>
    <w:rsid w:val="005C77EC"/>
    <w:rsid w:val="005E2B19"/>
    <w:rsid w:val="00623919"/>
    <w:rsid w:val="00627308"/>
    <w:rsid w:val="00652B87"/>
    <w:rsid w:val="0067643A"/>
    <w:rsid w:val="0068474B"/>
    <w:rsid w:val="006B4C44"/>
    <w:rsid w:val="006C15B5"/>
    <w:rsid w:val="006F1371"/>
    <w:rsid w:val="00775B2A"/>
    <w:rsid w:val="00776F09"/>
    <w:rsid w:val="00780968"/>
    <w:rsid w:val="00787E67"/>
    <w:rsid w:val="00830D0A"/>
    <w:rsid w:val="00864C47"/>
    <w:rsid w:val="00872DEB"/>
    <w:rsid w:val="0088275A"/>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D535C"/>
    <w:rsid w:val="00AF1FB9"/>
    <w:rsid w:val="00AF201E"/>
    <w:rsid w:val="00B029CC"/>
    <w:rsid w:val="00B02D8B"/>
    <w:rsid w:val="00B07CC6"/>
    <w:rsid w:val="00B24D69"/>
    <w:rsid w:val="00B741ED"/>
    <w:rsid w:val="00B8173F"/>
    <w:rsid w:val="00B84DAB"/>
    <w:rsid w:val="00BA434C"/>
    <w:rsid w:val="00BB3DB4"/>
    <w:rsid w:val="00BD5182"/>
    <w:rsid w:val="00C02B99"/>
    <w:rsid w:val="00C32FD3"/>
    <w:rsid w:val="00C33FD0"/>
    <w:rsid w:val="00C45923"/>
    <w:rsid w:val="00C567C9"/>
    <w:rsid w:val="00C67C2D"/>
    <w:rsid w:val="00CA03D7"/>
    <w:rsid w:val="00CD5439"/>
    <w:rsid w:val="00CF5C2C"/>
    <w:rsid w:val="00D33B82"/>
    <w:rsid w:val="00D459C2"/>
    <w:rsid w:val="00D91D76"/>
    <w:rsid w:val="00DA3429"/>
    <w:rsid w:val="00DA7A11"/>
    <w:rsid w:val="00DB1C6A"/>
    <w:rsid w:val="00DB7D84"/>
    <w:rsid w:val="00DC3A4A"/>
    <w:rsid w:val="00DD3D5E"/>
    <w:rsid w:val="00DF0C1A"/>
    <w:rsid w:val="00E37A05"/>
    <w:rsid w:val="00E60283"/>
    <w:rsid w:val="00E64DCF"/>
    <w:rsid w:val="00E8021D"/>
    <w:rsid w:val="00E80A8A"/>
    <w:rsid w:val="00F05319"/>
    <w:rsid w:val="00F26CAA"/>
    <w:rsid w:val="00F36537"/>
    <w:rsid w:val="00F40DFF"/>
    <w:rsid w:val="00F65536"/>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3201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2011-09-22T19:03:00Z</cp:lastPrinted>
  <dcterms:created xsi:type="dcterms:W3CDTF">2012-03-26T19:37:00Z</dcterms:created>
  <dcterms:modified xsi:type="dcterms:W3CDTF">2012-03-26T19:37:00Z</dcterms:modified>
</cp:coreProperties>
</file>