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9A" w:rsidRPr="004C3C5A" w:rsidRDefault="008E6E9A" w:rsidP="008E6E9A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4C3C5A">
        <w:rPr>
          <w:rFonts w:ascii="Verdana" w:hAnsi="Verdana" w:cs="Arial"/>
          <w:b/>
          <w:kern w:val="36"/>
          <w:sz w:val="96"/>
          <w:szCs w:val="96"/>
        </w:rPr>
        <w:t>Londen</w:t>
      </w:r>
    </w:p>
    <w:p w:rsidR="008E6E9A" w:rsidRPr="00D27CCA" w:rsidRDefault="008E6E9A" w:rsidP="008E6E9A">
      <w:pPr>
        <w:jc w:val="center"/>
        <w:outlineLvl w:val="1"/>
        <w:rPr>
          <w:rFonts w:ascii="Verdana" w:hAnsi="Verdana" w:cs="Arial"/>
          <w:b/>
          <w:kern w:val="36"/>
          <w:sz w:val="72"/>
          <w:szCs w:val="72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2F1F3250" wp14:editId="5AD9E70D">
            <wp:extent cx="3776185" cy="2520000"/>
            <wp:effectExtent l="171450" t="171450" r="377190" b="356870"/>
            <wp:docPr id="77" name="Afbeelding 77" descr="The London Eye near the Th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ondon Eye near the Tham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185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8E6E9A" w:rsidRPr="009D2019" w:rsidRDefault="008E6E9A" w:rsidP="008E6E9A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r w:rsidRPr="009D2019">
        <w:rPr>
          <w:rFonts w:ascii="Verdana" w:hAnsi="Verdana" w:cs="Arial"/>
          <w:b/>
          <w:kern w:val="36"/>
          <w:sz w:val="96"/>
          <w:szCs w:val="96"/>
        </w:rPr>
        <w:t>London Eye</w:t>
      </w:r>
    </w:p>
    <w:p w:rsidR="008E6E9A" w:rsidRPr="00C03E10" w:rsidRDefault="008E6E9A" w:rsidP="008E6E9A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  <w:r w:rsidRPr="00C03E10">
        <w:rPr>
          <w:rFonts w:ascii="Verdana" w:hAnsi="Verdana" w:cs="Arial"/>
          <w:b/>
          <w:kern w:val="36"/>
          <w:sz w:val="28"/>
          <w:szCs w:val="28"/>
        </w:rPr>
        <w:lastRenderedPageBreak/>
        <w:t>London Eye</w:t>
      </w:r>
    </w:p>
    <w:p w:rsidR="008E6E9A" w:rsidRPr="00690F30" w:rsidRDefault="008E6E9A" w:rsidP="008E6E9A">
      <w:pPr>
        <w:pStyle w:val="Lijstalinea"/>
        <w:numPr>
          <w:ilvl w:val="0"/>
          <w:numId w:val="5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000000" w:themeColor="text1"/>
          <w:sz w:val="28"/>
          <w:szCs w:val="28"/>
        </w:rPr>
      </w:pPr>
      <w:r w:rsidRPr="00690F30">
        <w:rPr>
          <w:rFonts w:ascii="Verdana" w:hAnsi="Verdana"/>
          <w:noProof/>
          <w:color w:val="000000" w:themeColor="text1"/>
          <w:sz w:val="28"/>
          <w:lang w:val="nl-NL"/>
        </w:rPr>
        <w:drawing>
          <wp:anchor distT="0" distB="0" distL="114300" distR="114300" simplePos="0" relativeHeight="251659264" behindDoc="0" locked="0" layoutInCell="1" allowOverlap="1" wp14:anchorId="7481BC34" wp14:editId="301E18F8">
            <wp:simplePos x="0" y="0"/>
            <wp:positionH relativeFrom="column">
              <wp:posOffset>4607560</wp:posOffset>
            </wp:positionH>
            <wp:positionV relativeFrom="paragraph">
              <wp:posOffset>481330</wp:posOffset>
            </wp:positionV>
            <wp:extent cx="1685290" cy="2519680"/>
            <wp:effectExtent l="171450" t="171450" r="372110" b="356870"/>
            <wp:wrapSquare wrapText="bothSides"/>
            <wp:docPr id="65" name="Afbeelding 65" descr="London Eye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ndon Eye, Lon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F30">
        <w:rPr>
          <w:rFonts w:ascii="Verdana" w:hAnsi="Verdana" w:cs="Arial"/>
          <w:bCs/>
          <w:color w:val="000000" w:themeColor="text1"/>
          <w:sz w:val="28"/>
          <w:szCs w:val="28"/>
        </w:rPr>
        <w:t>Het London Eye, een gigantisch reuzenrad</w:t>
      </w:r>
      <w:bookmarkStart w:id="0" w:name="_GoBack"/>
      <w:bookmarkEnd w:id="0"/>
      <w:r w:rsidRPr="00690F30">
        <w:rPr>
          <w:rFonts w:ascii="Verdana" w:hAnsi="Verdana" w:cs="Arial"/>
          <w:bCs/>
          <w:color w:val="000000" w:themeColor="text1"/>
          <w:sz w:val="28"/>
          <w:szCs w:val="28"/>
        </w:rPr>
        <w:t xml:space="preserve"> in de Jubilee Gardens aan de zuidelijke oever van de Thames, is de meest recente toeristische topattractie in Londen. </w:t>
      </w:r>
    </w:p>
    <w:p w:rsidR="008E6E9A" w:rsidRPr="00690F30" w:rsidRDefault="008E6E9A" w:rsidP="008E6E9A">
      <w:pPr>
        <w:pStyle w:val="Lijstalinea"/>
        <w:numPr>
          <w:ilvl w:val="0"/>
          <w:numId w:val="5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000000" w:themeColor="text1"/>
          <w:sz w:val="28"/>
          <w:szCs w:val="28"/>
        </w:rPr>
      </w:pPr>
      <w:r w:rsidRPr="00690F30">
        <w:rPr>
          <w:rFonts w:ascii="Verdana" w:hAnsi="Verdana" w:cs="Arial"/>
          <w:bCs/>
          <w:color w:val="000000" w:themeColor="text1"/>
          <w:sz w:val="28"/>
          <w:szCs w:val="28"/>
        </w:rPr>
        <w:t xml:space="preserve">Het 135 meter hoge gevaarte werd gebouwd voor de viering van het nieuwe millennium. </w:t>
      </w:r>
    </w:p>
    <w:p w:rsidR="008E6E9A" w:rsidRPr="00A37A27" w:rsidRDefault="008E6E9A" w:rsidP="008E6E9A">
      <w:pPr>
        <w:rPr>
          <w:rFonts w:ascii="Verdana" w:hAnsi="Verdana" w:cs="Arial"/>
          <w:b/>
          <w:color w:val="000000" w:themeColor="text1"/>
          <w:sz w:val="28"/>
          <w:szCs w:val="28"/>
        </w:rPr>
      </w:pPr>
      <w:r w:rsidRPr="00A37A27">
        <w:rPr>
          <w:rFonts w:ascii="Verdana" w:hAnsi="Verdana" w:cs="Arial"/>
          <w:b/>
          <w:color w:val="000000" w:themeColor="text1"/>
          <w:sz w:val="28"/>
          <w:szCs w:val="28"/>
        </w:rPr>
        <w:t>Een monument voor het nieuwe millennium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Het rad werd ontworpen door het architectenteam bestaande uit het koppel David Marks en Julia Barfield.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Hun idee voor het reuzenrad was slechts een van de vele inzendingen voor een wedstrijd die uitgeschreven werd om een monument voor het nieuwe millennium te ontwerpen.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>Geen enkele van de inzendingen won de wedstrijd, maar het koppel probeerde het plan toch door te voeren en kreeg uiteindelijk de steun van British Airways, die het project sponsorde.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De bouw van het reuzenrad nam meer dan anderhalf jaar in beslag.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/>
          <w:noProof/>
          <w:color w:val="000000" w:themeColor="text1"/>
          <w:sz w:val="28"/>
          <w:lang w:val="nl-NL"/>
        </w:rPr>
        <w:drawing>
          <wp:anchor distT="0" distB="0" distL="114300" distR="114300" simplePos="0" relativeHeight="251660288" behindDoc="0" locked="0" layoutInCell="1" allowOverlap="1" wp14:anchorId="0DB0A229" wp14:editId="4C49BDFC">
            <wp:simplePos x="0" y="0"/>
            <wp:positionH relativeFrom="column">
              <wp:posOffset>3886200</wp:posOffset>
            </wp:positionH>
            <wp:positionV relativeFrom="paragraph">
              <wp:posOffset>236855</wp:posOffset>
            </wp:positionV>
            <wp:extent cx="2519680" cy="1685290"/>
            <wp:effectExtent l="0" t="0" r="0" b="0"/>
            <wp:wrapSquare wrapText="bothSides"/>
            <wp:docPr id="67" name="Afbeelding 67" descr="London Eye Caps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ndon Eye Capsu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813">
        <w:rPr>
          <w:rFonts w:ascii="Verdana" w:hAnsi="Verdana" w:cs="Arial"/>
          <w:color w:val="000000" w:themeColor="text1"/>
          <w:sz w:val="28"/>
          <w:szCs w:val="28"/>
        </w:rPr>
        <w:t>In die periode werd meer dan 1700 ton staal gebruikt en meer dan 3000 ton cement werd gebruikt voor de fundering.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De futuristisch ogende capsules, die plaats bieden aan 25 passagiers, werden helemaal vanuit Frankrijk per trein door de chunnel getransporteerd.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Elke ei-vormige capsule is acht meter lang en weegt zo’n 500 kg.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De 25 meter lange as werd in de Tsjechische Republiek gemaakt.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>Het rad heeft een diameter van 122 meter, zo’n 200 keer de grootte van een fietswiel. 80 Spaken verbinden de ring van het rad met de as.</w:t>
      </w:r>
    </w:p>
    <w:p w:rsidR="008E6E9A" w:rsidRPr="008F5813" w:rsidRDefault="008E6E9A" w:rsidP="008E6E9A">
      <w:pPr>
        <w:spacing w:before="120" w:after="120"/>
        <w:ind w:left="283" w:hanging="283"/>
        <w:rPr>
          <w:rFonts w:ascii="Verdana" w:hAnsi="Verdana" w:cs="Arial"/>
          <w:color w:val="000000" w:themeColor="text1"/>
          <w:sz w:val="28"/>
          <w:szCs w:val="28"/>
        </w:rPr>
      </w:pPr>
    </w:p>
    <w:p w:rsidR="008E6E9A" w:rsidRPr="008F5813" w:rsidRDefault="008E6E9A" w:rsidP="008E6E9A">
      <w:pPr>
        <w:spacing w:before="120" w:after="120"/>
        <w:ind w:left="283" w:hanging="283"/>
        <w:rPr>
          <w:rFonts w:ascii="Verdana" w:hAnsi="Verdana" w:cs="Arial"/>
          <w:color w:val="000000" w:themeColor="text1"/>
          <w:sz w:val="28"/>
          <w:szCs w:val="28"/>
        </w:rPr>
      </w:pPr>
    </w:p>
    <w:p w:rsidR="008E6E9A" w:rsidRPr="008F5813" w:rsidRDefault="008E6E9A" w:rsidP="008E6E9A">
      <w:pPr>
        <w:spacing w:before="120" w:after="120"/>
        <w:ind w:left="283" w:hanging="283"/>
        <w:rPr>
          <w:rFonts w:ascii="Verdana" w:hAnsi="Verdana" w:cs="Arial"/>
          <w:color w:val="000000" w:themeColor="text1"/>
          <w:sz w:val="28"/>
          <w:szCs w:val="28"/>
        </w:rPr>
      </w:pPr>
    </w:p>
    <w:p w:rsidR="008E6E9A" w:rsidRPr="008F5813" w:rsidRDefault="008E6E9A" w:rsidP="008E6E9A">
      <w:pPr>
        <w:spacing w:before="120" w:after="120"/>
        <w:ind w:left="283" w:hanging="283"/>
        <w:rPr>
          <w:rFonts w:ascii="Verdana" w:hAnsi="Verdana" w:cs="Arial"/>
          <w:color w:val="000000" w:themeColor="text1"/>
          <w:sz w:val="28"/>
          <w:szCs w:val="28"/>
        </w:rPr>
      </w:pP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lastRenderedPageBreak/>
        <w:t xml:space="preserve">Het rad draait traag genoeg opdat mensen kunnen in- en uitstappen terwijl het beweegt.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Het duurt in totaal 30 minuten vooraleer een capsule helemaal is rondgedraaid.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/>
          <w:noProof/>
          <w:color w:val="000000" w:themeColor="text1"/>
          <w:sz w:val="28"/>
          <w:lang w:val="nl-NL"/>
        </w:rPr>
        <w:drawing>
          <wp:anchor distT="0" distB="0" distL="114300" distR="114300" simplePos="0" relativeHeight="251661312" behindDoc="0" locked="0" layoutInCell="1" allowOverlap="1" wp14:anchorId="440A4423" wp14:editId="58E4D984">
            <wp:simplePos x="0" y="0"/>
            <wp:positionH relativeFrom="column">
              <wp:posOffset>4038600</wp:posOffset>
            </wp:positionH>
            <wp:positionV relativeFrom="paragraph">
              <wp:posOffset>-2540</wp:posOffset>
            </wp:positionV>
            <wp:extent cx="2519680" cy="1685290"/>
            <wp:effectExtent l="171450" t="171450" r="375920" b="353060"/>
            <wp:wrapSquare wrapText="bothSides"/>
            <wp:docPr id="68" name="Afbeelding 68" descr="Uitzicht vanaf London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Uitzicht vanaf London Ey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85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Dankzij de bouw van de glazen capsules aan het uiteinde van het rad hebben de passagiers een prachtig 360 graden zicht over Londen.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Heel wat beroemde gebouwen zijn goed zichtbaar, zoals het Buckingham Palace, de St. Paul’s Cathedral en het Houses of Parliament.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>Op een heldere dag kan je zo’n 40 kilometer ver zien.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 xml:space="preserve">Zorg er wel voor dat je op voorhand tickets koopt, want het kan lang aanschuiven zijn, zowel voor het kopen van een ticket als voor het instappen in een capsule. </w:t>
      </w:r>
    </w:p>
    <w:p w:rsidR="008E6E9A" w:rsidRPr="008F5813" w:rsidRDefault="008E6E9A" w:rsidP="008E6E9A">
      <w:pPr>
        <w:pStyle w:val="Lijstalinea"/>
        <w:numPr>
          <w:ilvl w:val="0"/>
          <w:numId w:val="6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 w:themeColor="text1"/>
          <w:sz w:val="28"/>
          <w:szCs w:val="28"/>
        </w:rPr>
      </w:pPr>
      <w:r w:rsidRPr="008F5813">
        <w:rPr>
          <w:rFonts w:ascii="Verdana" w:hAnsi="Verdana" w:cs="Arial"/>
          <w:color w:val="000000" w:themeColor="text1"/>
          <w:sz w:val="28"/>
          <w:szCs w:val="28"/>
        </w:rPr>
        <w:t>Het is wel minder druk ‘s avonds wanneer het uitzicht nog mooier is.</w:t>
      </w:r>
    </w:p>
    <w:p w:rsidR="00A36054" w:rsidRPr="008E6E9A" w:rsidRDefault="00A36054" w:rsidP="008E6E9A"/>
    <w:sectPr w:rsidR="00A36054" w:rsidRPr="008E6E9A" w:rsidSect="00134B41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0F" w:rsidRDefault="00044E0F">
      <w:r>
        <w:separator/>
      </w:r>
    </w:p>
  </w:endnote>
  <w:endnote w:type="continuationSeparator" w:id="0">
    <w:p w:rsidR="00044E0F" w:rsidRDefault="0004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6E9A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4B1B1F" w:rsidRDefault="00044E0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0F" w:rsidRDefault="00044E0F">
      <w:r>
        <w:separator/>
      </w:r>
    </w:p>
  </w:footnote>
  <w:footnote w:type="continuationSeparator" w:id="0">
    <w:p w:rsidR="00044E0F" w:rsidRDefault="0004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9615E14" wp14:editId="5763069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542">
      <w:rPr>
        <w:rFonts w:ascii="Comic Sans MS" w:hAnsi="Comic Sans MS"/>
        <w:b/>
        <w:color w:val="0000FF"/>
        <w:sz w:val="24"/>
        <w:szCs w:val="24"/>
      </w:rPr>
      <w:t>Londen iPad</w:t>
    </w:r>
  </w:p>
  <w:p w:rsidR="004B1B1F" w:rsidRPr="00096912" w:rsidRDefault="00044E0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9B0"/>
    <w:multiLevelType w:val="hybridMultilevel"/>
    <w:tmpl w:val="CDD6121A"/>
    <w:lvl w:ilvl="0" w:tplc="A782AE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77496"/>
    <w:multiLevelType w:val="hybridMultilevel"/>
    <w:tmpl w:val="D6249A8A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4683"/>
    <w:multiLevelType w:val="hybridMultilevel"/>
    <w:tmpl w:val="B38CB798"/>
    <w:lvl w:ilvl="0" w:tplc="A782AE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5262"/>
    <w:multiLevelType w:val="hybridMultilevel"/>
    <w:tmpl w:val="95463892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3371C"/>
    <w:multiLevelType w:val="hybridMultilevel"/>
    <w:tmpl w:val="E1FE5620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F6DC9"/>
    <w:multiLevelType w:val="hybridMultilevel"/>
    <w:tmpl w:val="0A98D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4E0F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A246A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502F9"/>
    <w:rsid w:val="003B69EE"/>
    <w:rsid w:val="003D324F"/>
    <w:rsid w:val="003D7320"/>
    <w:rsid w:val="003E7B43"/>
    <w:rsid w:val="00401D53"/>
    <w:rsid w:val="00407283"/>
    <w:rsid w:val="00427675"/>
    <w:rsid w:val="00441542"/>
    <w:rsid w:val="004451C7"/>
    <w:rsid w:val="00446A43"/>
    <w:rsid w:val="00486748"/>
    <w:rsid w:val="004A2E6C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52B87"/>
    <w:rsid w:val="0067643A"/>
    <w:rsid w:val="0068474B"/>
    <w:rsid w:val="006B4C44"/>
    <w:rsid w:val="006C15B5"/>
    <w:rsid w:val="006F1371"/>
    <w:rsid w:val="00775B2A"/>
    <w:rsid w:val="00776F09"/>
    <w:rsid w:val="0077787F"/>
    <w:rsid w:val="00780968"/>
    <w:rsid w:val="00787E67"/>
    <w:rsid w:val="00830D0A"/>
    <w:rsid w:val="00864C47"/>
    <w:rsid w:val="00872DEB"/>
    <w:rsid w:val="0088275A"/>
    <w:rsid w:val="008B1AD3"/>
    <w:rsid w:val="008D7AEF"/>
    <w:rsid w:val="008E6E9A"/>
    <w:rsid w:val="008E6F09"/>
    <w:rsid w:val="008F24BB"/>
    <w:rsid w:val="008F6071"/>
    <w:rsid w:val="00923C9B"/>
    <w:rsid w:val="00925054"/>
    <w:rsid w:val="009B5DDF"/>
    <w:rsid w:val="009F4B9A"/>
    <w:rsid w:val="00A11DB9"/>
    <w:rsid w:val="00A120DF"/>
    <w:rsid w:val="00A133A2"/>
    <w:rsid w:val="00A36054"/>
    <w:rsid w:val="00A42AF6"/>
    <w:rsid w:val="00A455F8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C0DBF"/>
    <w:rsid w:val="00BD5182"/>
    <w:rsid w:val="00C02B99"/>
    <w:rsid w:val="00C03E10"/>
    <w:rsid w:val="00C32FD3"/>
    <w:rsid w:val="00C33FD0"/>
    <w:rsid w:val="00C45923"/>
    <w:rsid w:val="00C516D0"/>
    <w:rsid w:val="00C567C9"/>
    <w:rsid w:val="00CA03D7"/>
    <w:rsid w:val="00CD5439"/>
    <w:rsid w:val="00CF5C2C"/>
    <w:rsid w:val="00D33B82"/>
    <w:rsid w:val="00D459C2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80A8A"/>
    <w:rsid w:val="00F05319"/>
    <w:rsid w:val="00F26CAA"/>
    <w:rsid w:val="00F34E2A"/>
    <w:rsid w:val="00F36537"/>
    <w:rsid w:val="00F40DFF"/>
    <w:rsid w:val="00F65536"/>
    <w:rsid w:val="00F7783E"/>
    <w:rsid w:val="00F80719"/>
    <w:rsid w:val="00F87A67"/>
    <w:rsid w:val="00F94F35"/>
    <w:rsid w:val="00FB5522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81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4428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884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9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446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5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106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2011-09-22T18:30:00Z</cp:lastPrinted>
  <dcterms:created xsi:type="dcterms:W3CDTF">2012-03-26T19:33:00Z</dcterms:created>
  <dcterms:modified xsi:type="dcterms:W3CDTF">2012-03-26T19:33:00Z</dcterms:modified>
</cp:coreProperties>
</file>