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618" w:rsidRPr="00A37A27" w:rsidRDefault="00AF1618" w:rsidP="00AF1618">
      <w:pPr>
        <w:jc w:val="center"/>
        <w:outlineLvl w:val="1"/>
        <w:rPr>
          <w:rFonts w:ascii="Verdana" w:hAnsi="Verdana" w:cs="Arial"/>
          <w:b/>
          <w:kern w:val="36"/>
          <w:sz w:val="56"/>
          <w:szCs w:val="56"/>
        </w:rPr>
      </w:pPr>
      <w:bookmarkStart w:id="0" w:name="COVENTGARDEN"/>
      <w:r w:rsidRPr="00C67C2D">
        <w:rPr>
          <w:rFonts w:ascii="Verdana" w:hAnsi="Verdana" w:cs="Arial"/>
          <w:b/>
          <w:kern w:val="36"/>
          <w:sz w:val="96"/>
          <w:szCs w:val="96"/>
        </w:rPr>
        <w:t>Londen</w:t>
      </w:r>
      <w:bookmarkEnd w:id="0"/>
    </w:p>
    <w:p w:rsidR="00AF1618" w:rsidRPr="00964868" w:rsidRDefault="00AF1618" w:rsidP="00AF1618">
      <w:pPr>
        <w:jc w:val="center"/>
        <w:outlineLvl w:val="1"/>
        <w:rPr>
          <w:rFonts w:ascii="Verdana" w:hAnsi="Verdana" w:cs="Arial"/>
          <w:b/>
          <w:kern w:val="36"/>
          <w:sz w:val="28"/>
          <w:szCs w:val="28"/>
        </w:rPr>
      </w:pPr>
      <w:r>
        <w:rPr>
          <w:rFonts w:ascii="Arial" w:hAnsi="Arial" w:cs="Arial"/>
          <w:noProof/>
          <w:lang w:val="nl-NL"/>
        </w:rPr>
        <w:drawing>
          <wp:inline distT="0" distB="0" distL="0" distR="0" wp14:anchorId="0466B8DD" wp14:editId="73CEB140">
            <wp:extent cx="3776185" cy="2520000"/>
            <wp:effectExtent l="171450" t="171450" r="377190" b="356870"/>
            <wp:docPr id="288" name="Afbeelding 288" descr="Covent Ga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nt Gard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6185"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AF1618" w:rsidRPr="00964868" w:rsidRDefault="00AF1618" w:rsidP="00AF1618">
      <w:pPr>
        <w:outlineLvl w:val="1"/>
        <w:rPr>
          <w:rFonts w:ascii="Verdana" w:hAnsi="Verdana" w:cs="Arial"/>
          <w:b/>
          <w:kern w:val="36"/>
          <w:sz w:val="28"/>
          <w:szCs w:val="28"/>
          <w:lang w:val="nl-NL"/>
        </w:rPr>
      </w:pPr>
    </w:p>
    <w:p w:rsidR="00AF1618" w:rsidRPr="00964868" w:rsidRDefault="00AF1618" w:rsidP="00AF1618">
      <w:pPr>
        <w:outlineLvl w:val="1"/>
        <w:rPr>
          <w:rFonts w:ascii="Verdana" w:hAnsi="Verdana" w:cs="Arial"/>
          <w:b/>
          <w:kern w:val="36"/>
          <w:sz w:val="28"/>
          <w:szCs w:val="28"/>
          <w:lang w:val="nl-NL"/>
        </w:rPr>
      </w:pPr>
    </w:p>
    <w:p w:rsidR="00AF1618" w:rsidRDefault="00AF1618" w:rsidP="00AF1618">
      <w:pPr>
        <w:outlineLvl w:val="1"/>
        <w:rPr>
          <w:rFonts w:ascii="Verdana" w:hAnsi="Verdana" w:cs="Arial"/>
          <w:b/>
          <w:kern w:val="36"/>
          <w:sz w:val="28"/>
          <w:szCs w:val="28"/>
          <w:lang w:val="nl-NL"/>
        </w:rPr>
      </w:pPr>
    </w:p>
    <w:p w:rsidR="00AF1618" w:rsidRDefault="00AF1618" w:rsidP="00AF1618">
      <w:pPr>
        <w:outlineLvl w:val="1"/>
        <w:rPr>
          <w:rFonts w:ascii="Verdana" w:hAnsi="Verdana" w:cs="Arial"/>
          <w:b/>
          <w:kern w:val="36"/>
          <w:sz w:val="28"/>
          <w:szCs w:val="28"/>
          <w:lang w:val="nl-NL"/>
        </w:rPr>
      </w:pPr>
    </w:p>
    <w:p w:rsidR="00AF1618" w:rsidRDefault="00AF1618" w:rsidP="00AF1618">
      <w:pPr>
        <w:outlineLvl w:val="1"/>
        <w:rPr>
          <w:rFonts w:ascii="Verdana" w:hAnsi="Verdana" w:cs="Arial"/>
          <w:b/>
          <w:kern w:val="36"/>
          <w:sz w:val="28"/>
          <w:szCs w:val="28"/>
          <w:lang w:val="nl-NL"/>
        </w:rPr>
      </w:pPr>
    </w:p>
    <w:p w:rsidR="00AF1618" w:rsidRDefault="00AF1618" w:rsidP="00AF1618">
      <w:pPr>
        <w:outlineLvl w:val="1"/>
        <w:rPr>
          <w:rFonts w:ascii="Verdana" w:hAnsi="Verdana" w:cs="Arial"/>
          <w:b/>
          <w:kern w:val="36"/>
          <w:sz w:val="28"/>
          <w:szCs w:val="28"/>
          <w:lang w:val="nl-NL"/>
        </w:rPr>
      </w:pPr>
    </w:p>
    <w:p w:rsidR="00AF1618" w:rsidRDefault="00AF1618" w:rsidP="00AF1618">
      <w:pPr>
        <w:outlineLvl w:val="1"/>
        <w:rPr>
          <w:rFonts w:ascii="Verdana" w:hAnsi="Verdana" w:cs="Arial"/>
          <w:b/>
          <w:kern w:val="36"/>
          <w:sz w:val="28"/>
          <w:szCs w:val="28"/>
          <w:lang w:val="nl-NL"/>
        </w:rPr>
      </w:pPr>
    </w:p>
    <w:p w:rsidR="00AF1618" w:rsidRDefault="00AF1618" w:rsidP="00AF1618">
      <w:pPr>
        <w:outlineLvl w:val="1"/>
        <w:rPr>
          <w:rFonts w:ascii="Verdana" w:hAnsi="Verdana" w:cs="Arial"/>
          <w:b/>
          <w:kern w:val="36"/>
          <w:sz w:val="28"/>
          <w:szCs w:val="28"/>
          <w:lang w:val="nl-NL"/>
        </w:rPr>
      </w:pPr>
    </w:p>
    <w:p w:rsidR="00AF1618" w:rsidRDefault="00AF1618" w:rsidP="00AF1618">
      <w:pPr>
        <w:outlineLvl w:val="1"/>
        <w:rPr>
          <w:rFonts w:ascii="Verdana" w:hAnsi="Verdana" w:cs="Arial"/>
          <w:b/>
          <w:kern w:val="36"/>
          <w:sz w:val="28"/>
          <w:szCs w:val="28"/>
          <w:lang w:val="nl-NL"/>
        </w:rPr>
      </w:pPr>
    </w:p>
    <w:p w:rsidR="00AF1618" w:rsidRDefault="00AF1618" w:rsidP="00AF1618">
      <w:pPr>
        <w:outlineLvl w:val="1"/>
        <w:rPr>
          <w:rFonts w:ascii="Verdana" w:hAnsi="Verdana" w:cs="Arial"/>
          <w:b/>
          <w:kern w:val="36"/>
          <w:sz w:val="28"/>
          <w:szCs w:val="28"/>
          <w:lang w:val="nl-NL"/>
        </w:rPr>
      </w:pPr>
    </w:p>
    <w:p w:rsidR="00AF1618" w:rsidRDefault="00AF1618" w:rsidP="00AF1618">
      <w:pPr>
        <w:outlineLvl w:val="1"/>
        <w:rPr>
          <w:rFonts w:ascii="Verdana" w:hAnsi="Verdana" w:cs="Arial"/>
          <w:b/>
          <w:kern w:val="36"/>
          <w:sz w:val="28"/>
          <w:szCs w:val="28"/>
          <w:lang w:val="nl-NL"/>
        </w:rPr>
      </w:pPr>
    </w:p>
    <w:p w:rsidR="00AF1618" w:rsidRDefault="00AF1618" w:rsidP="00AF1618">
      <w:pPr>
        <w:outlineLvl w:val="1"/>
        <w:rPr>
          <w:rFonts w:ascii="Verdana" w:hAnsi="Verdana" w:cs="Arial"/>
          <w:b/>
          <w:kern w:val="36"/>
          <w:sz w:val="28"/>
          <w:szCs w:val="28"/>
          <w:lang w:val="nl-NL"/>
        </w:rPr>
      </w:pPr>
    </w:p>
    <w:p w:rsidR="00AF1618" w:rsidRDefault="00AF1618" w:rsidP="00AF1618">
      <w:pPr>
        <w:outlineLvl w:val="1"/>
        <w:rPr>
          <w:rFonts w:ascii="Verdana" w:hAnsi="Verdana" w:cs="Arial"/>
          <w:b/>
          <w:kern w:val="36"/>
          <w:sz w:val="28"/>
          <w:szCs w:val="28"/>
          <w:lang w:val="nl-NL"/>
        </w:rPr>
      </w:pPr>
    </w:p>
    <w:p w:rsidR="00AF1618" w:rsidRDefault="00AF1618" w:rsidP="00AF1618">
      <w:pPr>
        <w:outlineLvl w:val="1"/>
        <w:rPr>
          <w:rFonts w:ascii="Verdana" w:hAnsi="Verdana" w:cs="Arial"/>
          <w:b/>
          <w:kern w:val="36"/>
          <w:sz w:val="28"/>
          <w:szCs w:val="28"/>
          <w:lang w:val="nl-NL"/>
        </w:rPr>
      </w:pPr>
    </w:p>
    <w:p w:rsidR="00AF1618" w:rsidRDefault="00AF1618" w:rsidP="00AF1618">
      <w:pPr>
        <w:outlineLvl w:val="1"/>
        <w:rPr>
          <w:rFonts w:ascii="Verdana" w:hAnsi="Verdana" w:cs="Arial"/>
          <w:b/>
          <w:kern w:val="36"/>
          <w:sz w:val="28"/>
          <w:szCs w:val="28"/>
          <w:lang w:val="nl-NL"/>
        </w:rPr>
      </w:pPr>
    </w:p>
    <w:p w:rsidR="00AF1618" w:rsidRDefault="00AF1618" w:rsidP="00AF1618">
      <w:pPr>
        <w:outlineLvl w:val="1"/>
        <w:rPr>
          <w:rFonts w:ascii="Verdana" w:hAnsi="Verdana" w:cs="Arial"/>
          <w:b/>
          <w:kern w:val="36"/>
          <w:sz w:val="28"/>
          <w:szCs w:val="28"/>
          <w:lang w:val="nl-NL"/>
        </w:rPr>
      </w:pPr>
    </w:p>
    <w:p w:rsidR="00AF1618" w:rsidRDefault="00AF1618" w:rsidP="00AF1618">
      <w:pPr>
        <w:outlineLvl w:val="1"/>
        <w:rPr>
          <w:rFonts w:ascii="Verdana" w:hAnsi="Verdana" w:cs="Arial"/>
          <w:b/>
          <w:kern w:val="36"/>
          <w:sz w:val="28"/>
          <w:szCs w:val="28"/>
          <w:lang w:val="nl-NL"/>
        </w:rPr>
      </w:pPr>
    </w:p>
    <w:p w:rsidR="00AF1618" w:rsidRDefault="00AF1618" w:rsidP="00AF1618">
      <w:pPr>
        <w:outlineLvl w:val="1"/>
        <w:rPr>
          <w:rFonts w:ascii="Verdana" w:hAnsi="Verdana" w:cs="Arial"/>
          <w:b/>
          <w:kern w:val="36"/>
          <w:sz w:val="28"/>
          <w:szCs w:val="28"/>
          <w:lang w:val="nl-NL"/>
        </w:rPr>
      </w:pPr>
    </w:p>
    <w:p w:rsidR="00AF1618" w:rsidRPr="00964868" w:rsidRDefault="00AF1618" w:rsidP="00AF1618">
      <w:pPr>
        <w:outlineLvl w:val="1"/>
        <w:rPr>
          <w:rFonts w:ascii="Verdana" w:hAnsi="Verdana" w:cs="Arial"/>
          <w:b/>
          <w:kern w:val="36"/>
          <w:sz w:val="28"/>
          <w:szCs w:val="28"/>
          <w:lang w:val="nl-NL"/>
        </w:rPr>
      </w:pPr>
    </w:p>
    <w:p w:rsidR="00AF1618" w:rsidRPr="00964868" w:rsidRDefault="00AF1618" w:rsidP="00AF1618">
      <w:pPr>
        <w:outlineLvl w:val="1"/>
        <w:rPr>
          <w:rFonts w:ascii="Verdana" w:hAnsi="Verdana" w:cs="Arial"/>
          <w:b/>
          <w:kern w:val="36"/>
          <w:sz w:val="28"/>
          <w:szCs w:val="28"/>
          <w:lang w:val="nl-NL"/>
        </w:rPr>
      </w:pPr>
    </w:p>
    <w:p w:rsidR="00AF1618" w:rsidRPr="00964868" w:rsidRDefault="00AF1618" w:rsidP="00AF1618">
      <w:pPr>
        <w:jc w:val="center"/>
        <w:outlineLvl w:val="1"/>
        <w:rPr>
          <w:rFonts w:ascii="Verdana" w:hAnsi="Verdana" w:cs="Arial"/>
          <w:b/>
          <w:kern w:val="36"/>
          <w:sz w:val="96"/>
          <w:szCs w:val="96"/>
          <w:lang w:val="nl-NL"/>
        </w:rPr>
      </w:pPr>
      <w:r w:rsidRPr="00964868">
        <w:rPr>
          <w:rFonts w:ascii="Verdana" w:hAnsi="Verdana" w:cs="Arial"/>
          <w:b/>
          <w:kern w:val="36"/>
          <w:sz w:val="96"/>
          <w:szCs w:val="96"/>
        </w:rPr>
        <w:t>Covent Garden</w:t>
      </w:r>
    </w:p>
    <w:p w:rsidR="00AF1618" w:rsidRPr="00964868" w:rsidRDefault="00AF1618" w:rsidP="00AF1618">
      <w:pPr>
        <w:spacing w:before="120" w:after="120"/>
        <w:rPr>
          <w:rFonts w:ascii="Verdana" w:hAnsi="Verdana" w:cs="Arial"/>
          <w:b/>
          <w:kern w:val="36"/>
          <w:sz w:val="28"/>
          <w:szCs w:val="28"/>
          <w:lang w:val="nl-NL"/>
        </w:rPr>
      </w:pPr>
      <w:r w:rsidRPr="00964868">
        <w:rPr>
          <w:rFonts w:ascii="Verdana" w:hAnsi="Verdana" w:cs="Arial"/>
          <w:b/>
          <w:kern w:val="36"/>
          <w:sz w:val="28"/>
          <w:szCs w:val="28"/>
          <w:lang w:val="nl-NL"/>
        </w:rPr>
        <w:lastRenderedPageBreak/>
        <w:t>Covent Garden</w:t>
      </w:r>
    </w:p>
    <w:p w:rsidR="00AF1618" w:rsidRPr="00964868" w:rsidRDefault="00AF1618" w:rsidP="00AF1618">
      <w:pPr>
        <w:pStyle w:val="Lijstalinea"/>
        <w:numPr>
          <w:ilvl w:val="0"/>
          <w:numId w:val="1"/>
        </w:numPr>
        <w:spacing w:before="120" w:after="120"/>
        <w:ind w:left="284" w:hanging="284"/>
        <w:contextualSpacing w:val="0"/>
        <w:rPr>
          <w:rFonts w:ascii="Verdana" w:hAnsi="Verdana" w:cs="Arial"/>
          <w:bCs/>
          <w:color w:val="333333"/>
          <w:sz w:val="28"/>
          <w:szCs w:val="28"/>
          <w:lang w:val="nl-NL"/>
        </w:rPr>
      </w:pPr>
      <w:r w:rsidRPr="00964868">
        <w:rPr>
          <w:noProof/>
          <w:lang w:val="nl-NL"/>
        </w:rPr>
        <w:drawing>
          <wp:anchor distT="0" distB="0" distL="114300" distR="114300" simplePos="0" relativeHeight="251659264" behindDoc="0" locked="0" layoutInCell="1" allowOverlap="1" wp14:anchorId="5B72E294" wp14:editId="616B2B0B">
            <wp:simplePos x="0" y="0"/>
            <wp:positionH relativeFrom="column">
              <wp:posOffset>4492625</wp:posOffset>
            </wp:positionH>
            <wp:positionV relativeFrom="paragraph">
              <wp:posOffset>494030</wp:posOffset>
            </wp:positionV>
            <wp:extent cx="2520000" cy="1666014"/>
            <wp:effectExtent l="171450" t="171450" r="375920" b="353695"/>
            <wp:wrapSquare wrapText="bothSides"/>
            <wp:docPr id="101" name="Afbeelding 101" descr="Covent Garden,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vent Garden, Lond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0000" cy="1666014"/>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964868">
        <w:rPr>
          <w:rFonts w:ascii="Verdana" w:hAnsi="Verdana" w:cs="Arial"/>
          <w:bCs/>
          <w:color w:val="333333"/>
          <w:sz w:val="28"/>
          <w:szCs w:val="28"/>
          <w:lang w:val="nl-NL"/>
        </w:rPr>
        <w:t xml:space="preserve">Covent Garden is een van de grootste trekpleisters voor toeristen in Londen. </w:t>
      </w:r>
    </w:p>
    <w:p w:rsidR="00AF1618" w:rsidRPr="00964868" w:rsidRDefault="00AF1618" w:rsidP="00AF1618">
      <w:pPr>
        <w:pStyle w:val="Lijstalinea"/>
        <w:numPr>
          <w:ilvl w:val="0"/>
          <w:numId w:val="1"/>
        </w:numPr>
        <w:spacing w:before="120" w:after="120"/>
        <w:ind w:left="284" w:hanging="284"/>
        <w:contextualSpacing w:val="0"/>
        <w:rPr>
          <w:rFonts w:ascii="Verdana" w:hAnsi="Verdana" w:cs="Arial"/>
          <w:bCs/>
          <w:color w:val="333333"/>
          <w:sz w:val="28"/>
          <w:szCs w:val="28"/>
          <w:lang w:val="nl-NL"/>
        </w:rPr>
      </w:pPr>
      <w:r w:rsidRPr="00964868">
        <w:rPr>
          <w:rFonts w:ascii="Verdana" w:hAnsi="Verdana" w:cs="Arial"/>
          <w:bCs/>
          <w:color w:val="333333"/>
          <w:sz w:val="28"/>
          <w:szCs w:val="28"/>
          <w:lang w:val="nl-NL"/>
        </w:rPr>
        <w:t xml:space="preserve">Het gebied rond de met een glazen dak overdekte hal - een voormalige groenten- en fruitmarkt - is steeds druk bevolkt, vooral tijdens de zomer en in het weekend. </w:t>
      </w:r>
    </w:p>
    <w:p w:rsidR="00AF1618" w:rsidRDefault="00AF1618" w:rsidP="00AF1618">
      <w:pPr>
        <w:pStyle w:val="Lijstalinea"/>
        <w:numPr>
          <w:ilvl w:val="0"/>
          <w:numId w:val="1"/>
        </w:numPr>
        <w:spacing w:before="120" w:after="120"/>
        <w:ind w:left="284" w:hanging="284"/>
        <w:contextualSpacing w:val="0"/>
        <w:rPr>
          <w:rFonts w:ascii="Verdana" w:hAnsi="Verdana" w:cs="Arial"/>
          <w:color w:val="000000"/>
          <w:sz w:val="28"/>
          <w:szCs w:val="28"/>
          <w:lang w:val="nl-NL"/>
        </w:rPr>
      </w:pPr>
      <w:r w:rsidRPr="00964868">
        <w:rPr>
          <w:rFonts w:ascii="Verdana" w:hAnsi="Verdana" w:cs="Arial"/>
          <w:color w:val="000000"/>
          <w:sz w:val="28"/>
          <w:szCs w:val="28"/>
          <w:lang w:val="nl-NL"/>
        </w:rPr>
        <w:t xml:space="preserve">Covent Garden staat bekend om de vele eetgelegenheden, café’s, kraampjes en winkels. </w:t>
      </w:r>
    </w:p>
    <w:p w:rsidR="00AF1618" w:rsidRDefault="00AF1618" w:rsidP="00AF1618">
      <w:pPr>
        <w:pStyle w:val="Lijstalinea"/>
        <w:numPr>
          <w:ilvl w:val="0"/>
          <w:numId w:val="1"/>
        </w:numPr>
        <w:spacing w:before="120" w:after="120"/>
        <w:ind w:left="284" w:hanging="284"/>
        <w:contextualSpacing w:val="0"/>
        <w:rPr>
          <w:rFonts w:ascii="Verdana" w:hAnsi="Verdana" w:cs="Arial"/>
          <w:color w:val="000000"/>
          <w:sz w:val="28"/>
          <w:szCs w:val="28"/>
          <w:lang w:val="nl-NL"/>
        </w:rPr>
      </w:pPr>
      <w:r w:rsidRPr="00964868">
        <w:rPr>
          <w:rFonts w:ascii="Verdana" w:hAnsi="Verdana" w:cs="Arial"/>
          <w:color w:val="000000"/>
          <w:sz w:val="28"/>
          <w:szCs w:val="28"/>
          <w:lang w:val="nl-NL"/>
        </w:rPr>
        <w:t>Hier zie je altijd wel een aantal straatartiesten die de bezoekers op het verkeersvrije plein entertainen.</w:t>
      </w:r>
    </w:p>
    <w:p w:rsidR="00AF1618" w:rsidRDefault="00AF1618" w:rsidP="00AF1618">
      <w:pPr>
        <w:pStyle w:val="Lijstalinea"/>
        <w:numPr>
          <w:ilvl w:val="0"/>
          <w:numId w:val="1"/>
        </w:numPr>
        <w:spacing w:before="120" w:after="120"/>
        <w:ind w:left="284" w:hanging="284"/>
        <w:contextualSpacing w:val="0"/>
        <w:rPr>
          <w:rFonts w:ascii="Verdana" w:hAnsi="Verdana" w:cs="Arial"/>
          <w:color w:val="000000"/>
          <w:sz w:val="28"/>
          <w:szCs w:val="28"/>
          <w:lang w:val="nl-NL"/>
        </w:rPr>
      </w:pPr>
      <w:r w:rsidRPr="00964868">
        <w:rPr>
          <w:rFonts w:ascii="Verdana" w:hAnsi="Verdana" w:cs="Arial"/>
          <w:color w:val="000000"/>
          <w:sz w:val="28"/>
          <w:szCs w:val="28"/>
          <w:lang w:val="nl-NL"/>
        </w:rPr>
        <w:t xml:space="preserve">Een gebouw dat vroeger dienst deed als bloemenmarkt is nu de thuisbasis van het Theater Museum en het London Transport Museum. </w:t>
      </w:r>
    </w:p>
    <w:p w:rsidR="00AF1618" w:rsidRDefault="00AF1618" w:rsidP="00AF1618">
      <w:pPr>
        <w:pStyle w:val="Lijstalinea"/>
        <w:numPr>
          <w:ilvl w:val="0"/>
          <w:numId w:val="1"/>
        </w:numPr>
        <w:spacing w:before="120" w:after="120"/>
        <w:ind w:left="284" w:hanging="284"/>
        <w:contextualSpacing w:val="0"/>
        <w:rPr>
          <w:rFonts w:ascii="Verdana" w:hAnsi="Verdana" w:cs="Arial"/>
          <w:color w:val="000000"/>
          <w:sz w:val="28"/>
          <w:szCs w:val="28"/>
          <w:lang w:val="nl-NL"/>
        </w:rPr>
      </w:pPr>
      <w:r w:rsidRPr="00964868">
        <w:rPr>
          <w:rFonts w:ascii="Verdana" w:hAnsi="Verdana" w:cs="Arial"/>
          <w:color w:val="000000"/>
          <w:sz w:val="28"/>
          <w:szCs w:val="28"/>
          <w:lang w:val="nl-NL"/>
        </w:rPr>
        <w:t xml:space="preserve">In de wijk rond Covent Garden liggen verder ook een aantal theaters evenals het </w:t>
      </w:r>
      <w:hyperlink r:id="rId10" w:history="1">
        <w:r w:rsidRPr="00964868">
          <w:rPr>
            <w:rFonts w:ascii="Verdana" w:hAnsi="Verdana" w:cs="Arial"/>
            <w:color w:val="024E68"/>
            <w:sz w:val="28"/>
            <w:szCs w:val="28"/>
            <w:lang w:val="nl-NL"/>
          </w:rPr>
          <w:t>koninklijke operagebouw</w:t>
        </w:r>
      </w:hyperlink>
      <w:r w:rsidRPr="00964868">
        <w:rPr>
          <w:rFonts w:ascii="Verdana" w:hAnsi="Verdana" w:cs="Arial"/>
          <w:color w:val="000000"/>
          <w:sz w:val="28"/>
          <w:szCs w:val="28"/>
          <w:lang w:val="nl-NL"/>
        </w:rPr>
        <w:t>.</w:t>
      </w:r>
    </w:p>
    <w:p w:rsidR="00AF1618" w:rsidRPr="00964868" w:rsidRDefault="00AF1618" w:rsidP="00AF1618">
      <w:pPr>
        <w:rPr>
          <w:rFonts w:ascii="Verdana" w:hAnsi="Verdana" w:cs="Arial"/>
          <w:b/>
          <w:color w:val="222222"/>
          <w:sz w:val="28"/>
          <w:szCs w:val="28"/>
          <w:lang w:val="nl-NL"/>
        </w:rPr>
      </w:pPr>
      <w:r w:rsidRPr="00964868">
        <w:rPr>
          <w:rFonts w:ascii="Verdana" w:hAnsi="Verdana" w:cs="Arial"/>
          <w:b/>
          <w:color w:val="222222"/>
          <w:sz w:val="28"/>
          <w:szCs w:val="28"/>
          <w:lang w:val="nl-NL"/>
        </w:rPr>
        <w:t>Het eerste openbare plein van Londen</w:t>
      </w:r>
    </w:p>
    <w:p w:rsidR="00AF1618" w:rsidRPr="00964868" w:rsidRDefault="00AF1618" w:rsidP="00AF1618">
      <w:pPr>
        <w:pStyle w:val="Lijstalinea"/>
        <w:numPr>
          <w:ilvl w:val="0"/>
          <w:numId w:val="1"/>
        </w:numPr>
        <w:spacing w:before="120" w:after="120"/>
        <w:ind w:left="284" w:hanging="284"/>
        <w:contextualSpacing w:val="0"/>
        <w:rPr>
          <w:rFonts w:ascii="Verdana" w:hAnsi="Verdana" w:cs="Arial"/>
          <w:color w:val="222222"/>
          <w:sz w:val="28"/>
          <w:szCs w:val="28"/>
          <w:lang w:val="nl-NL"/>
        </w:rPr>
      </w:pPr>
      <w:r w:rsidRPr="00964868">
        <w:rPr>
          <w:noProof/>
          <w:lang w:val="nl-NL"/>
        </w:rPr>
        <w:drawing>
          <wp:anchor distT="0" distB="0" distL="114300" distR="114300" simplePos="0" relativeHeight="251660288" behindDoc="0" locked="0" layoutInCell="1" allowOverlap="1" wp14:anchorId="675F38AF" wp14:editId="4B0E7CCC">
            <wp:simplePos x="0" y="0"/>
            <wp:positionH relativeFrom="column">
              <wp:posOffset>4492625</wp:posOffset>
            </wp:positionH>
            <wp:positionV relativeFrom="paragraph">
              <wp:posOffset>137795</wp:posOffset>
            </wp:positionV>
            <wp:extent cx="2520000" cy="1666014"/>
            <wp:effectExtent l="171450" t="171450" r="375920" b="353695"/>
            <wp:wrapSquare wrapText="bothSides"/>
            <wp:docPr id="102" name="Afbeelding 102" descr="Covent Ga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vent Gard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0000" cy="1666014"/>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964868">
        <w:rPr>
          <w:rFonts w:ascii="Verdana" w:hAnsi="Verdana" w:cs="Arial"/>
          <w:color w:val="222222"/>
          <w:sz w:val="28"/>
          <w:szCs w:val="28"/>
          <w:lang w:val="nl-NL"/>
        </w:rPr>
        <w:t>Het eerste openbare plein van Londen</w:t>
      </w:r>
    </w:p>
    <w:p w:rsidR="00AF1618" w:rsidRPr="00964868" w:rsidRDefault="00AF1618" w:rsidP="00AF1618">
      <w:pPr>
        <w:pStyle w:val="Lijstalinea"/>
        <w:numPr>
          <w:ilvl w:val="0"/>
          <w:numId w:val="1"/>
        </w:numPr>
        <w:spacing w:before="120" w:after="120"/>
        <w:ind w:left="284" w:hanging="284"/>
        <w:contextualSpacing w:val="0"/>
        <w:rPr>
          <w:rFonts w:ascii="Verdana" w:hAnsi="Verdana" w:cs="Arial"/>
          <w:color w:val="000000"/>
          <w:sz w:val="28"/>
          <w:szCs w:val="28"/>
          <w:lang w:val="nl-NL"/>
        </w:rPr>
      </w:pPr>
      <w:r w:rsidRPr="00964868">
        <w:rPr>
          <w:rFonts w:ascii="Verdana" w:hAnsi="Verdana" w:cs="Arial"/>
          <w:color w:val="000000"/>
          <w:sz w:val="28"/>
          <w:szCs w:val="28"/>
          <w:lang w:val="nl-NL"/>
        </w:rPr>
        <w:t xml:space="preserve">Tijdens de Middeleeuwen was het huidige plein een groententuin dat gekend was als het convent garden, naar de monniken van het nabije klooster van St. Pieter in Westminster die het van voedsel voorzag. </w:t>
      </w:r>
    </w:p>
    <w:p w:rsidR="00AF1618" w:rsidRDefault="00AF1618" w:rsidP="00AF1618">
      <w:pPr>
        <w:pStyle w:val="Lijstalinea"/>
        <w:numPr>
          <w:ilvl w:val="0"/>
          <w:numId w:val="1"/>
        </w:numPr>
        <w:spacing w:before="120" w:after="120"/>
        <w:ind w:left="284" w:hanging="284"/>
        <w:contextualSpacing w:val="0"/>
        <w:rPr>
          <w:rFonts w:ascii="Verdana" w:hAnsi="Verdana" w:cs="Arial"/>
          <w:color w:val="000000"/>
          <w:sz w:val="28"/>
          <w:szCs w:val="28"/>
          <w:lang w:val="nl-NL"/>
        </w:rPr>
      </w:pPr>
      <w:r w:rsidRPr="00964868">
        <w:rPr>
          <w:rFonts w:ascii="Verdana" w:hAnsi="Verdana" w:cs="Arial"/>
          <w:color w:val="000000"/>
          <w:sz w:val="28"/>
          <w:szCs w:val="28"/>
          <w:lang w:val="nl-NL"/>
        </w:rPr>
        <w:t>In 1540 legde koning Hendrik VIII beslag op de bezittingen van de kloosters en de tuin werd gegeven aan John Baron Russell</w:t>
      </w:r>
      <w:r>
        <w:rPr>
          <w:rFonts w:ascii="Verdana" w:hAnsi="Verdana" w:cs="Arial"/>
          <w:color w:val="000000"/>
          <w:sz w:val="28"/>
          <w:szCs w:val="28"/>
          <w:lang w:val="nl-NL"/>
        </w:rPr>
        <w:t>, de eerste Graaf van Bedford.</w:t>
      </w:r>
    </w:p>
    <w:p w:rsidR="00AF1618" w:rsidRPr="00964868" w:rsidRDefault="00AF1618" w:rsidP="00AF1618">
      <w:pPr>
        <w:pStyle w:val="Lijstalinea"/>
        <w:numPr>
          <w:ilvl w:val="0"/>
          <w:numId w:val="1"/>
        </w:numPr>
        <w:spacing w:before="120" w:after="120"/>
        <w:ind w:left="284" w:hanging="284"/>
        <w:contextualSpacing w:val="0"/>
        <w:rPr>
          <w:rFonts w:ascii="Verdana" w:hAnsi="Verdana" w:cs="Arial"/>
          <w:color w:val="000000"/>
          <w:sz w:val="28"/>
          <w:szCs w:val="28"/>
          <w:lang w:val="nl-NL"/>
        </w:rPr>
      </w:pPr>
      <w:r w:rsidRPr="00964868">
        <w:rPr>
          <w:rFonts w:ascii="Verdana" w:hAnsi="Verdana" w:cs="Arial"/>
          <w:color w:val="000000"/>
          <w:sz w:val="28"/>
          <w:szCs w:val="28"/>
          <w:lang w:val="nl-NL"/>
        </w:rPr>
        <w:t xml:space="preserve">In 1632 gaf de vierde Graaf van Bedford, Francis Russell, de opdracht aan de befaamde architect Inigo Jones om het terrein om te vormen tot een luxueuze buurt. </w:t>
      </w:r>
    </w:p>
    <w:p w:rsidR="00AF1618" w:rsidRPr="00964868" w:rsidRDefault="00AF1618" w:rsidP="00AF1618">
      <w:pPr>
        <w:pStyle w:val="Lijstalinea"/>
        <w:numPr>
          <w:ilvl w:val="0"/>
          <w:numId w:val="1"/>
        </w:numPr>
        <w:spacing w:before="120" w:after="120"/>
        <w:ind w:left="284" w:hanging="284"/>
        <w:contextualSpacing w:val="0"/>
        <w:rPr>
          <w:rFonts w:ascii="Verdana" w:hAnsi="Verdana" w:cs="Arial"/>
          <w:color w:val="000000"/>
          <w:sz w:val="28"/>
          <w:szCs w:val="28"/>
          <w:lang w:val="nl-NL"/>
        </w:rPr>
      </w:pPr>
      <w:r w:rsidRPr="00964868">
        <w:rPr>
          <w:rFonts w:ascii="Verdana" w:hAnsi="Verdana" w:cs="Arial"/>
          <w:color w:val="000000"/>
          <w:sz w:val="28"/>
          <w:szCs w:val="28"/>
          <w:lang w:val="nl-NL"/>
        </w:rPr>
        <w:t xml:space="preserve">Geïnspireerd door de piazza’s in </w:t>
      </w:r>
      <w:hyperlink r:id="rId12" w:history="1">
        <w:r w:rsidRPr="00964868">
          <w:rPr>
            <w:rFonts w:ascii="Verdana" w:hAnsi="Verdana" w:cs="Arial"/>
            <w:color w:val="024E68"/>
            <w:sz w:val="28"/>
            <w:szCs w:val="28"/>
            <w:lang w:val="nl-NL"/>
          </w:rPr>
          <w:t>Rome</w:t>
        </w:r>
      </w:hyperlink>
      <w:r w:rsidRPr="00964868">
        <w:rPr>
          <w:rFonts w:ascii="Verdana" w:hAnsi="Verdana" w:cs="Arial"/>
          <w:color w:val="000000"/>
          <w:sz w:val="28"/>
          <w:szCs w:val="28"/>
          <w:lang w:val="nl-NL"/>
        </w:rPr>
        <w:t xml:space="preserve"> legde Jones hierbij het eerste publieke plein van Londen aan, omringd door gebouwen met galerijen en gedomineerd door de St. Paulus kerk.</w:t>
      </w:r>
    </w:p>
    <w:p w:rsidR="00AF1618" w:rsidRPr="00964868" w:rsidRDefault="00AF1618" w:rsidP="00AF1618">
      <w:pPr>
        <w:spacing w:before="120" w:after="120"/>
        <w:ind w:left="284" w:hanging="284"/>
        <w:rPr>
          <w:rFonts w:ascii="Verdana" w:hAnsi="Verdana" w:cs="Arial"/>
          <w:color w:val="222222"/>
          <w:sz w:val="28"/>
          <w:szCs w:val="28"/>
          <w:lang w:val="nl-NL"/>
        </w:rPr>
      </w:pPr>
    </w:p>
    <w:p w:rsidR="00AF1618" w:rsidRPr="00964868" w:rsidRDefault="00AF1618" w:rsidP="00AF1618">
      <w:pPr>
        <w:spacing w:before="120" w:after="120"/>
        <w:rPr>
          <w:rFonts w:ascii="Verdana" w:hAnsi="Verdana" w:cs="Arial"/>
          <w:b/>
          <w:color w:val="222222"/>
          <w:sz w:val="28"/>
          <w:szCs w:val="28"/>
          <w:lang w:val="nl-NL"/>
        </w:rPr>
      </w:pPr>
      <w:r w:rsidRPr="00964868">
        <w:rPr>
          <w:rFonts w:ascii="Verdana" w:hAnsi="Verdana" w:cs="Arial"/>
          <w:b/>
          <w:color w:val="222222"/>
          <w:sz w:val="28"/>
          <w:szCs w:val="28"/>
          <w:lang w:val="nl-NL"/>
        </w:rPr>
        <w:lastRenderedPageBreak/>
        <w:t>Geschiedenis</w:t>
      </w:r>
    </w:p>
    <w:p w:rsidR="00AF1618" w:rsidRPr="00964868" w:rsidRDefault="00AF1618" w:rsidP="00AF1618">
      <w:pPr>
        <w:pStyle w:val="Lijstalinea"/>
        <w:numPr>
          <w:ilvl w:val="0"/>
          <w:numId w:val="1"/>
        </w:numPr>
        <w:spacing w:before="120" w:after="120"/>
        <w:ind w:left="284" w:hanging="284"/>
        <w:contextualSpacing w:val="0"/>
        <w:rPr>
          <w:rFonts w:ascii="Verdana" w:hAnsi="Verdana" w:cs="Arial"/>
          <w:color w:val="000000"/>
          <w:sz w:val="28"/>
          <w:szCs w:val="28"/>
          <w:lang w:val="nl-NL"/>
        </w:rPr>
      </w:pPr>
      <w:r w:rsidRPr="00964868">
        <w:rPr>
          <w:rFonts w:ascii="Verdana" w:hAnsi="Verdana" w:cs="Arial"/>
          <w:color w:val="000000"/>
          <w:sz w:val="28"/>
          <w:szCs w:val="28"/>
          <w:lang w:val="nl-NL"/>
        </w:rPr>
        <w:t xml:space="preserve">De nu welgestelde wijk begon echter al snel achteruit te gaan. </w:t>
      </w:r>
    </w:p>
    <w:p w:rsidR="00AF1618" w:rsidRPr="00964868" w:rsidRDefault="00AF1618" w:rsidP="00AF1618">
      <w:pPr>
        <w:pStyle w:val="Lijstalinea"/>
        <w:numPr>
          <w:ilvl w:val="0"/>
          <w:numId w:val="1"/>
        </w:numPr>
        <w:spacing w:before="120" w:after="120"/>
        <w:ind w:left="284" w:hanging="284"/>
        <w:contextualSpacing w:val="0"/>
        <w:rPr>
          <w:rFonts w:ascii="Verdana" w:hAnsi="Verdana" w:cs="Arial"/>
          <w:color w:val="000000"/>
          <w:sz w:val="28"/>
          <w:szCs w:val="28"/>
          <w:lang w:val="nl-NL"/>
        </w:rPr>
      </w:pPr>
      <w:r>
        <w:rPr>
          <w:rFonts w:ascii="Arial" w:hAnsi="Arial" w:cs="Arial"/>
          <w:noProof/>
          <w:lang w:val="nl-NL"/>
        </w:rPr>
        <w:drawing>
          <wp:anchor distT="0" distB="0" distL="114300" distR="114300" simplePos="0" relativeHeight="251662336" behindDoc="0" locked="0" layoutInCell="1" allowOverlap="1" wp14:anchorId="05D6752E" wp14:editId="0F5A1BBD">
            <wp:simplePos x="0" y="0"/>
            <wp:positionH relativeFrom="column">
              <wp:posOffset>4130675</wp:posOffset>
            </wp:positionH>
            <wp:positionV relativeFrom="paragraph">
              <wp:posOffset>504825</wp:posOffset>
            </wp:positionV>
            <wp:extent cx="2520000" cy="1685331"/>
            <wp:effectExtent l="171450" t="171450" r="375920" b="353060"/>
            <wp:wrapSquare wrapText="bothSides"/>
            <wp:docPr id="289" name="Afbeelding 289" descr="Centrale Mar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ntrale Mark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0000" cy="1685331"/>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964868">
        <w:rPr>
          <w:rFonts w:ascii="Verdana" w:hAnsi="Verdana" w:cs="Arial"/>
          <w:color w:val="000000"/>
          <w:sz w:val="28"/>
          <w:szCs w:val="28"/>
          <w:lang w:val="nl-NL"/>
        </w:rPr>
        <w:t>Tijdens de burgeroorlog van 1642 stonden vele huizen aan het plein leeg. Sommige ervan werden gebruikt als winkels.</w:t>
      </w:r>
      <w:r w:rsidRPr="00964868">
        <w:rPr>
          <w:rFonts w:ascii="Arial" w:hAnsi="Arial" w:cs="Arial"/>
          <w:noProof/>
          <w:lang w:val="nl-NL"/>
        </w:rPr>
        <w:t xml:space="preserve"> </w:t>
      </w:r>
      <w:r w:rsidRPr="00964868">
        <w:rPr>
          <w:rFonts w:ascii="Verdana" w:hAnsi="Verdana" w:cs="Arial"/>
          <w:color w:val="000000"/>
          <w:sz w:val="28"/>
          <w:szCs w:val="28"/>
          <w:lang w:val="nl-NL"/>
        </w:rPr>
        <w:br/>
        <w:t xml:space="preserve">Nadat de grote brand van 1666 de vele markten in de stad had vernield verhuisden heel wat zaken naar covent garden. </w:t>
      </w:r>
    </w:p>
    <w:p w:rsidR="00AF1618" w:rsidRPr="00964868" w:rsidRDefault="00AF1618" w:rsidP="00AF1618">
      <w:pPr>
        <w:pStyle w:val="Lijstalinea"/>
        <w:numPr>
          <w:ilvl w:val="0"/>
          <w:numId w:val="1"/>
        </w:numPr>
        <w:spacing w:before="120" w:after="120"/>
        <w:ind w:left="284" w:hanging="284"/>
        <w:contextualSpacing w:val="0"/>
        <w:rPr>
          <w:rFonts w:ascii="Verdana" w:hAnsi="Verdana" w:cs="Arial"/>
          <w:color w:val="000000"/>
          <w:sz w:val="28"/>
          <w:szCs w:val="28"/>
          <w:lang w:val="nl-NL"/>
        </w:rPr>
      </w:pPr>
      <w:r w:rsidRPr="00964868">
        <w:rPr>
          <w:rFonts w:ascii="Verdana" w:hAnsi="Verdana" w:cs="Arial"/>
          <w:color w:val="000000"/>
          <w:sz w:val="28"/>
          <w:szCs w:val="28"/>
          <w:lang w:val="nl-NL"/>
        </w:rPr>
        <w:t>De markt bleef uitbreiden tot het het hele plein in beslag nam.</w:t>
      </w:r>
      <w:r w:rsidRPr="00964868">
        <w:rPr>
          <w:rFonts w:ascii="Verdana" w:hAnsi="Verdana" w:cs="Arial"/>
          <w:color w:val="000000"/>
          <w:sz w:val="28"/>
          <w:szCs w:val="28"/>
          <w:lang w:val="nl-NL"/>
        </w:rPr>
        <w:br/>
        <w:t xml:space="preserve">In 1830 werd er in het centrum van het plein een markthal gebouwd. De glazen daken over de gangen werd pas later toegevoegd, de eerste in 1875 en de andere in 1889. </w:t>
      </w:r>
    </w:p>
    <w:p w:rsidR="00AF1618" w:rsidRPr="00F03F40" w:rsidRDefault="00AF1618" w:rsidP="00AF1618">
      <w:pPr>
        <w:pStyle w:val="Lijstalinea"/>
        <w:numPr>
          <w:ilvl w:val="0"/>
          <w:numId w:val="1"/>
        </w:numPr>
        <w:spacing w:before="120" w:after="120"/>
        <w:ind w:left="284" w:hanging="284"/>
        <w:contextualSpacing w:val="0"/>
        <w:rPr>
          <w:rFonts w:ascii="Verdana" w:hAnsi="Verdana" w:cs="Arial"/>
          <w:color w:val="000000"/>
          <w:sz w:val="28"/>
          <w:szCs w:val="28"/>
          <w:lang w:val="nl-NL"/>
        </w:rPr>
      </w:pPr>
      <w:r w:rsidRPr="00964868">
        <w:rPr>
          <w:rFonts w:ascii="Verdana" w:hAnsi="Verdana" w:cs="Arial"/>
          <w:color w:val="000000"/>
          <w:sz w:val="28"/>
          <w:szCs w:val="28"/>
          <w:lang w:val="nl-NL"/>
        </w:rPr>
        <w:t>De bloemenmarkt opende in 1870 en in 1904 werd de Jubilee Markt geopend.</w:t>
      </w:r>
    </w:p>
    <w:p w:rsidR="00AF1618" w:rsidRPr="00F03F40" w:rsidRDefault="00AF1618" w:rsidP="00AF1618">
      <w:pPr>
        <w:spacing w:before="120" w:after="120"/>
        <w:rPr>
          <w:rFonts w:ascii="Verdana" w:hAnsi="Verdana" w:cs="Arial"/>
          <w:b/>
          <w:color w:val="222222"/>
          <w:sz w:val="28"/>
          <w:szCs w:val="28"/>
          <w:lang w:val="nl-NL"/>
        </w:rPr>
      </w:pPr>
      <w:r w:rsidRPr="00F03F40">
        <w:rPr>
          <w:rFonts w:ascii="Verdana" w:hAnsi="Verdana" w:cs="Arial"/>
          <w:b/>
          <w:color w:val="222222"/>
          <w:sz w:val="28"/>
          <w:szCs w:val="28"/>
          <w:lang w:val="nl-NL"/>
        </w:rPr>
        <w:t>Winkel en ontspanningscentrum</w:t>
      </w:r>
    </w:p>
    <w:p w:rsidR="00AF1618" w:rsidRPr="00964868" w:rsidRDefault="00AF1618" w:rsidP="00AF1618">
      <w:pPr>
        <w:pStyle w:val="Lijstalinea"/>
        <w:numPr>
          <w:ilvl w:val="0"/>
          <w:numId w:val="1"/>
        </w:numPr>
        <w:spacing w:before="120" w:after="120"/>
        <w:ind w:left="284" w:hanging="284"/>
        <w:contextualSpacing w:val="0"/>
        <w:rPr>
          <w:rFonts w:ascii="Verdana" w:hAnsi="Verdana" w:cs="Arial"/>
          <w:color w:val="000000"/>
          <w:sz w:val="28"/>
          <w:szCs w:val="28"/>
          <w:lang w:val="nl-NL"/>
        </w:rPr>
      </w:pPr>
      <w:r w:rsidRPr="00964868">
        <w:rPr>
          <w:rFonts w:ascii="Verdana" w:hAnsi="Verdana" w:cs="Arial"/>
          <w:color w:val="000000"/>
          <w:sz w:val="28"/>
          <w:szCs w:val="28"/>
          <w:lang w:val="nl-NL"/>
        </w:rPr>
        <w:t xml:space="preserve">Reeds in 1921 besloot de overheid dat de locatie in het centrum van een drukke wijk in Londen niet geschikt was voor de markt. </w:t>
      </w:r>
    </w:p>
    <w:p w:rsidR="00AF1618" w:rsidRDefault="00AF1618" w:rsidP="00AF1618">
      <w:pPr>
        <w:pStyle w:val="Lijstalinea"/>
        <w:numPr>
          <w:ilvl w:val="0"/>
          <w:numId w:val="1"/>
        </w:numPr>
        <w:spacing w:before="120" w:after="120"/>
        <w:ind w:left="284" w:hanging="284"/>
        <w:contextualSpacing w:val="0"/>
        <w:rPr>
          <w:rFonts w:ascii="Verdana" w:hAnsi="Verdana" w:cs="Arial"/>
          <w:color w:val="000000"/>
          <w:sz w:val="28"/>
          <w:szCs w:val="28"/>
          <w:lang w:val="nl-NL"/>
        </w:rPr>
      </w:pPr>
      <w:r w:rsidRPr="00964868">
        <w:rPr>
          <w:noProof/>
          <w:lang w:val="nl-NL"/>
        </w:rPr>
        <w:drawing>
          <wp:anchor distT="0" distB="0" distL="114300" distR="114300" simplePos="0" relativeHeight="251661312" behindDoc="0" locked="0" layoutInCell="1" allowOverlap="1" wp14:anchorId="0EE6D3B7" wp14:editId="4854D3D8">
            <wp:simplePos x="0" y="0"/>
            <wp:positionH relativeFrom="column">
              <wp:posOffset>4772025</wp:posOffset>
            </wp:positionH>
            <wp:positionV relativeFrom="paragraph">
              <wp:posOffset>323215</wp:posOffset>
            </wp:positionV>
            <wp:extent cx="1665605" cy="2519680"/>
            <wp:effectExtent l="171450" t="171450" r="372745" b="356870"/>
            <wp:wrapSquare wrapText="bothSides"/>
            <wp:docPr id="104" name="Afbeelding 104" descr="Covent Ga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vent Gard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5605" cy="25196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964868">
        <w:rPr>
          <w:rFonts w:ascii="Verdana" w:hAnsi="Verdana" w:cs="Arial"/>
          <w:color w:val="000000"/>
          <w:sz w:val="28"/>
          <w:szCs w:val="28"/>
          <w:lang w:val="nl-NL"/>
        </w:rPr>
        <w:t>Het zou wel nog tot 1973 duren vooraleer de markt uiteindelijk verhuisde naar Nine Elms.</w:t>
      </w:r>
      <w:r w:rsidRPr="00964868">
        <w:rPr>
          <w:rFonts w:ascii="Verdana" w:hAnsi="Verdana" w:cs="Arial"/>
          <w:color w:val="000000"/>
          <w:sz w:val="28"/>
          <w:szCs w:val="28"/>
          <w:lang w:val="nl-NL"/>
        </w:rPr>
        <w:br/>
        <w:t xml:space="preserve">Vastgoedmakelaars wilden de nu leegstaande huizen en markthallen van Covent Garden afbreken om er een nieuwe wijk te bouwen met hotels en kantoorgebouwen. </w:t>
      </w:r>
      <w:r>
        <w:rPr>
          <w:rFonts w:ascii="Verdana" w:hAnsi="Verdana" w:cs="Arial"/>
          <w:color w:val="000000"/>
          <w:sz w:val="28"/>
          <w:szCs w:val="28"/>
          <w:lang w:val="nl-NL"/>
        </w:rPr>
        <w:t>‘</w:t>
      </w:r>
    </w:p>
    <w:p w:rsidR="00AF1618" w:rsidRPr="00964868" w:rsidRDefault="00AF1618" w:rsidP="00AF1618">
      <w:pPr>
        <w:pStyle w:val="Lijstalinea"/>
        <w:numPr>
          <w:ilvl w:val="0"/>
          <w:numId w:val="1"/>
        </w:numPr>
        <w:spacing w:before="120" w:after="120"/>
        <w:ind w:left="284" w:hanging="284"/>
        <w:contextualSpacing w:val="0"/>
        <w:rPr>
          <w:rFonts w:ascii="Verdana" w:hAnsi="Verdana" w:cs="Arial"/>
          <w:color w:val="000000"/>
          <w:sz w:val="28"/>
          <w:szCs w:val="28"/>
          <w:lang w:val="nl-NL"/>
        </w:rPr>
      </w:pPr>
      <w:r w:rsidRPr="00964868">
        <w:rPr>
          <w:rFonts w:ascii="Verdana" w:hAnsi="Verdana" w:cs="Arial"/>
          <w:color w:val="000000"/>
          <w:sz w:val="28"/>
          <w:szCs w:val="28"/>
          <w:lang w:val="nl-NL"/>
        </w:rPr>
        <w:t xml:space="preserve">Een groep Londenaars voerde echter campagne voor het behoud van de marktgebouwen en tegenkanting van het grote publiek zorgde er voor dat de gebouwen behouden bleven. </w:t>
      </w:r>
    </w:p>
    <w:p w:rsidR="00AF1618" w:rsidRPr="00964868" w:rsidRDefault="00AF1618" w:rsidP="00AF1618">
      <w:pPr>
        <w:pStyle w:val="Lijstalinea"/>
        <w:numPr>
          <w:ilvl w:val="0"/>
          <w:numId w:val="1"/>
        </w:numPr>
        <w:spacing w:before="120" w:after="120"/>
        <w:ind w:left="284" w:hanging="284"/>
        <w:contextualSpacing w:val="0"/>
        <w:rPr>
          <w:rFonts w:ascii="Verdana" w:hAnsi="Verdana" w:cs="Arial"/>
          <w:color w:val="000000"/>
          <w:sz w:val="28"/>
          <w:szCs w:val="28"/>
          <w:lang w:val="nl-NL"/>
        </w:rPr>
      </w:pPr>
      <w:r w:rsidRPr="00964868">
        <w:rPr>
          <w:rFonts w:ascii="Verdana" w:hAnsi="Verdana" w:cs="Arial"/>
          <w:color w:val="000000"/>
          <w:sz w:val="28"/>
          <w:szCs w:val="28"/>
          <w:lang w:val="nl-NL"/>
        </w:rPr>
        <w:t xml:space="preserve">De plannen werden dan gewijzigd en de gebouwen werden gerestaureerd. </w:t>
      </w:r>
    </w:p>
    <w:p w:rsidR="00AF1618" w:rsidRPr="00964868" w:rsidRDefault="00AF1618" w:rsidP="00AF1618">
      <w:pPr>
        <w:pStyle w:val="Lijstalinea"/>
        <w:numPr>
          <w:ilvl w:val="0"/>
          <w:numId w:val="1"/>
        </w:numPr>
        <w:spacing w:before="120" w:after="120"/>
        <w:ind w:left="284" w:hanging="284"/>
        <w:contextualSpacing w:val="0"/>
        <w:rPr>
          <w:rFonts w:ascii="Verdana" w:hAnsi="Verdana" w:cs="Arial"/>
          <w:color w:val="000000"/>
          <w:sz w:val="28"/>
          <w:szCs w:val="28"/>
          <w:lang w:val="nl-NL"/>
        </w:rPr>
      </w:pPr>
      <w:r w:rsidRPr="00964868">
        <w:rPr>
          <w:rFonts w:ascii="Verdana" w:hAnsi="Verdana" w:cs="Arial"/>
          <w:color w:val="000000"/>
          <w:sz w:val="28"/>
          <w:szCs w:val="28"/>
          <w:lang w:val="nl-NL"/>
        </w:rPr>
        <w:t>Het resultaat was een succesvolle transformatie van de voormalige markt in een winkel- en ontspanningscentrum dat jaarlijks zo’n 30 miljoen bezoekers aantrekt.</w:t>
      </w:r>
    </w:p>
    <w:p w:rsidR="00870562" w:rsidRPr="00AF1618" w:rsidRDefault="00870562" w:rsidP="00AF1618">
      <w:bookmarkStart w:id="1" w:name="_GoBack"/>
      <w:bookmarkEnd w:id="1"/>
    </w:p>
    <w:sectPr w:rsidR="00870562" w:rsidRPr="00AF1618" w:rsidSect="00134B41">
      <w:headerReference w:type="even" r:id="rId15"/>
      <w:headerReference w:type="default" r:id="rId16"/>
      <w:footerReference w:type="even" r:id="rId17"/>
      <w:footerReference w:type="default" r:id="rId18"/>
      <w:headerReference w:type="first" r:id="rId19"/>
      <w:footerReference w:type="first" r:id="rId20"/>
      <w:pgSz w:w="11907" w:h="16839" w:code="9"/>
      <w:pgMar w:top="1134" w:right="748" w:bottom="1134" w:left="902" w:header="737"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A79" w:rsidRDefault="00612A79">
      <w:r>
        <w:separator/>
      </w:r>
    </w:p>
  </w:endnote>
  <w:endnote w:type="continuationSeparator" w:id="0">
    <w:p w:rsidR="00612A79" w:rsidRDefault="00612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AF1618">
      <w:rPr>
        <w:rStyle w:val="Paginanummer"/>
        <w:noProof/>
      </w:rPr>
      <w:t>3</w:t>
    </w:r>
    <w:r>
      <w:rPr>
        <w:rStyle w:val="Paginanummer"/>
      </w:rPr>
      <w:fldChar w:fldCharType="end"/>
    </w:r>
  </w:p>
  <w:p w:rsidR="004B1B1F" w:rsidRDefault="00612A79"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2E8" w:rsidRDefault="00CF32E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A79" w:rsidRDefault="00612A79">
      <w:r>
        <w:separator/>
      </w:r>
    </w:p>
  </w:footnote>
  <w:footnote w:type="continuationSeparator" w:id="0">
    <w:p w:rsidR="00612A79" w:rsidRDefault="00612A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5281814E" wp14:editId="4D4A5E8F">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CF32E8">
      <w:rPr>
        <w:rFonts w:ascii="Comic Sans MS" w:hAnsi="Comic Sans MS"/>
        <w:b/>
        <w:noProof/>
        <w:color w:val="0000FF"/>
        <w:sz w:val="24"/>
        <w:szCs w:val="24"/>
        <w:lang w:val="nl-NL"/>
      </w:rPr>
      <w:t>Londen Bezienswaardigheden</w:t>
    </w:r>
  </w:p>
  <w:p w:rsidR="004B1B1F" w:rsidRPr="00096912" w:rsidRDefault="00612A79"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77673"/>
    <w:multiLevelType w:val="hybridMultilevel"/>
    <w:tmpl w:val="E2FC687E"/>
    <w:lvl w:ilvl="0" w:tplc="A782AE3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53D38"/>
    <w:rsid w:val="00096912"/>
    <w:rsid w:val="00117E49"/>
    <w:rsid w:val="001205AD"/>
    <w:rsid w:val="00134B41"/>
    <w:rsid w:val="00143DC4"/>
    <w:rsid w:val="00154397"/>
    <w:rsid w:val="0015641F"/>
    <w:rsid w:val="00156C81"/>
    <w:rsid w:val="001813AB"/>
    <w:rsid w:val="00193EFD"/>
    <w:rsid w:val="001A246A"/>
    <w:rsid w:val="001C7D1F"/>
    <w:rsid w:val="001F3663"/>
    <w:rsid w:val="00215BFF"/>
    <w:rsid w:val="0022198B"/>
    <w:rsid w:val="00250798"/>
    <w:rsid w:val="0026522B"/>
    <w:rsid w:val="00266284"/>
    <w:rsid w:val="00297F37"/>
    <w:rsid w:val="002E0660"/>
    <w:rsid w:val="002E081E"/>
    <w:rsid w:val="003036D4"/>
    <w:rsid w:val="003129FA"/>
    <w:rsid w:val="003356FF"/>
    <w:rsid w:val="003933BE"/>
    <w:rsid w:val="003B69EE"/>
    <w:rsid w:val="003D324F"/>
    <w:rsid w:val="003D7320"/>
    <w:rsid w:val="003E7B43"/>
    <w:rsid w:val="00401D53"/>
    <w:rsid w:val="00407283"/>
    <w:rsid w:val="00427675"/>
    <w:rsid w:val="004451C7"/>
    <w:rsid w:val="00446A43"/>
    <w:rsid w:val="00486748"/>
    <w:rsid w:val="004A2E6C"/>
    <w:rsid w:val="004B1B1F"/>
    <w:rsid w:val="004B2583"/>
    <w:rsid w:val="004E0BC2"/>
    <w:rsid w:val="004E7211"/>
    <w:rsid w:val="004F34BC"/>
    <w:rsid w:val="005438BF"/>
    <w:rsid w:val="005B40F0"/>
    <w:rsid w:val="005C2F62"/>
    <w:rsid w:val="005C63E1"/>
    <w:rsid w:val="005C77EC"/>
    <w:rsid w:val="005E2B19"/>
    <w:rsid w:val="00612A79"/>
    <w:rsid w:val="00623919"/>
    <w:rsid w:val="00627308"/>
    <w:rsid w:val="00652B87"/>
    <w:rsid w:val="0068474B"/>
    <w:rsid w:val="006B4C44"/>
    <w:rsid w:val="006C15B5"/>
    <w:rsid w:val="006F1371"/>
    <w:rsid w:val="00706EF2"/>
    <w:rsid w:val="00775B2A"/>
    <w:rsid w:val="00776F09"/>
    <w:rsid w:val="00780968"/>
    <w:rsid w:val="00787E67"/>
    <w:rsid w:val="00830D0A"/>
    <w:rsid w:val="00864C47"/>
    <w:rsid w:val="00870562"/>
    <w:rsid w:val="00872DEB"/>
    <w:rsid w:val="0088275A"/>
    <w:rsid w:val="008B1AD3"/>
    <w:rsid w:val="008D7AEF"/>
    <w:rsid w:val="008E6F09"/>
    <w:rsid w:val="008F24BB"/>
    <w:rsid w:val="008F6071"/>
    <w:rsid w:val="00923C9B"/>
    <w:rsid w:val="00925054"/>
    <w:rsid w:val="009B5DDF"/>
    <w:rsid w:val="009F4B9A"/>
    <w:rsid w:val="00A11DB9"/>
    <w:rsid w:val="00A120DF"/>
    <w:rsid w:val="00A133A2"/>
    <w:rsid w:val="00A36054"/>
    <w:rsid w:val="00A42AF6"/>
    <w:rsid w:val="00A53DE8"/>
    <w:rsid w:val="00A73833"/>
    <w:rsid w:val="00A875A8"/>
    <w:rsid w:val="00AF1618"/>
    <w:rsid w:val="00AF1FB9"/>
    <w:rsid w:val="00AF201E"/>
    <w:rsid w:val="00B029CC"/>
    <w:rsid w:val="00B02D8B"/>
    <w:rsid w:val="00B07CC6"/>
    <w:rsid w:val="00B24D69"/>
    <w:rsid w:val="00B741ED"/>
    <w:rsid w:val="00B8173F"/>
    <w:rsid w:val="00B84DAB"/>
    <w:rsid w:val="00BA434C"/>
    <w:rsid w:val="00BD5182"/>
    <w:rsid w:val="00BF6876"/>
    <w:rsid w:val="00C02B99"/>
    <w:rsid w:val="00C32FD3"/>
    <w:rsid w:val="00C33FD0"/>
    <w:rsid w:val="00C45923"/>
    <w:rsid w:val="00C567C9"/>
    <w:rsid w:val="00CA03D7"/>
    <w:rsid w:val="00CD5439"/>
    <w:rsid w:val="00CE65AF"/>
    <w:rsid w:val="00CF32E8"/>
    <w:rsid w:val="00CF5C2C"/>
    <w:rsid w:val="00D33B82"/>
    <w:rsid w:val="00D459C2"/>
    <w:rsid w:val="00D91D76"/>
    <w:rsid w:val="00DA3429"/>
    <w:rsid w:val="00DA7A11"/>
    <w:rsid w:val="00DB1C6A"/>
    <w:rsid w:val="00DB7D84"/>
    <w:rsid w:val="00DC3A4A"/>
    <w:rsid w:val="00DD3D5E"/>
    <w:rsid w:val="00DF0C1A"/>
    <w:rsid w:val="00E37A05"/>
    <w:rsid w:val="00E5597C"/>
    <w:rsid w:val="00E60283"/>
    <w:rsid w:val="00E8021D"/>
    <w:rsid w:val="00E80A8A"/>
    <w:rsid w:val="00F05319"/>
    <w:rsid w:val="00F21E93"/>
    <w:rsid w:val="00F26CAA"/>
    <w:rsid w:val="00F36537"/>
    <w:rsid w:val="00F40DFF"/>
    <w:rsid w:val="00F65536"/>
    <w:rsid w:val="00F7783E"/>
    <w:rsid w:val="00F80719"/>
    <w:rsid w:val="00F87A67"/>
    <w:rsid w:val="00FB5522"/>
    <w:rsid w:val="00FE4048"/>
    <w:rsid w:val="00FE7A96"/>
    <w:rsid w:val="00FF11EA"/>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10538061">
      <w:bodyDiv w:val="1"/>
      <w:marLeft w:val="0"/>
      <w:marRight w:val="0"/>
      <w:marTop w:val="0"/>
      <w:marBottom w:val="0"/>
      <w:divBdr>
        <w:top w:val="none" w:sz="0" w:space="0" w:color="auto"/>
        <w:left w:val="none" w:sz="0" w:space="0" w:color="auto"/>
        <w:bottom w:val="none" w:sz="0" w:space="0" w:color="auto"/>
        <w:right w:val="none" w:sz="0" w:space="0" w:color="auto"/>
      </w:divBdr>
      <w:divsChild>
        <w:div w:id="2019841540">
          <w:marLeft w:val="0"/>
          <w:marRight w:val="0"/>
          <w:marTop w:val="2325"/>
          <w:marBottom w:val="0"/>
          <w:divBdr>
            <w:top w:val="none" w:sz="0" w:space="0" w:color="auto"/>
            <w:left w:val="none" w:sz="0" w:space="0" w:color="auto"/>
            <w:bottom w:val="none" w:sz="0" w:space="0" w:color="auto"/>
            <w:right w:val="none" w:sz="0" w:space="0" w:color="auto"/>
          </w:divBdr>
          <w:divsChild>
            <w:div w:id="985821682">
              <w:marLeft w:val="0"/>
              <w:marRight w:val="0"/>
              <w:marTop w:val="0"/>
              <w:marBottom w:val="0"/>
              <w:divBdr>
                <w:top w:val="none" w:sz="0" w:space="0" w:color="auto"/>
                <w:left w:val="none" w:sz="0" w:space="0" w:color="auto"/>
                <w:bottom w:val="none" w:sz="0" w:space="0" w:color="auto"/>
                <w:right w:val="none" w:sz="0" w:space="0" w:color="auto"/>
              </w:divBdr>
              <w:divsChild>
                <w:div w:id="682971884">
                  <w:marLeft w:val="0"/>
                  <w:marRight w:val="0"/>
                  <w:marTop w:val="0"/>
                  <w:marBottom w:val="0"/>
                  <w:divBdr>
                    <w:top w:val="none" w:sz="0" w:space="0" w:color="auto"/>
                    <w:left w:val="none" w:sz="0" w:space="0" w:color="auto"/>
                    <w:bottom w:val="none" w:sz="0" w:space="0" w:color="auto"/>
                    <w:right w:val="none" w:sz="0" w:space="0" w:color="auto"/>
                  </w:divBdr>
                  <w:divsChild>
                    <w:div w:id="810056140">
                      <w:marLeft w:val="0"/>
                      <w:marRight w:val="0"/>
                      <w:marTop w:val="0"/>
                      <w:marBottom w:val="0"/>
                      <w:divBdr>
                        <w:top w:val="none" w:sz="0" w:space="0" w:color="auto"/>
                        <w:left w:val="none" w:sz="0" w:space="0" w:color="auto"/>
                        <w:bottom w:val="none" w:sz="0" w:space="0" w:color="auto"/>
                        <w:right w:val="none" w:sz="0" w:space="0" w:color="auto"/>
                      </w:divBdr>
                    </w:div>
                  </w:divsChild>
                </w:div>
                <w:div w:id="1278215325">
                  <w:marLeft w:val="0"/>
                  <w:marRight w:val="0"/>
                  <w:marTop w:val="0"/>
                  <w:marBottom w:val="30"/>
                  <w:divBdr>
                    <w:top w:val="none" w:sz="0" w:space="0" w:color="auto"/>
                    <w:left w:val="none" w:sz="0" w:space="0" w:color="auto"/>
                    <w:bottom w:val="none" w:sz="0" w:space="0" w:color="auto"/>
                    <w:right w:val="none" w:sz="0" w:space="0" w:color="auto"/>
                  </w:divBdr>
                </w:div>
                <w:div w:id="1520387098">
                  <w:marLeft w:val="0"/>
                  <w:marRight w:val="0"/>
                  <w:marTop w:val="0"/>
                  <w:marBottom w:val="0"/>
                  <w:divBdr>
                    <w:top w:val="none" w:sz="0" w:space="0" w:color="auto"/>
                    <w:left w:val="none" w:sz="0" w:space="0" w:color="auto"/>
                    <w:bottom w:val="none" w:sz="0" w:space="0" w:color="auto"/>
                    <w:right w:val="none" w:sz="0" w:space="0" w:color="auto"/>
                  </w:divBdr>
                  <w:divsChild>
                    <w:div w:id="1218204130">
                      <w:marLeft w:val="0"/>
                      <w:marRight w:val="0"/>
                      <w:marTop w:val="0"/>
                      <w:marBottom w:val="0"/>
                      <w:divBdr>
                        <w:top w:val="none" w:sz="0" w:space="0" w:color="auto"/>
                        <w:left w:val="none" w:sz="0" w:space="0" w:color="auto"/>
                        <w:bottom w:val="none" w:sz="0" w:space="0" w:color="auto"/>
                        <w:right w:val="none" w:sz="0" w:space="0" w:color="auto"/>
                      </w:divBdr>
                      <w:divsChild>
                        <w:div w:id="899095881">
                          <w:marLeft w:val="45"/>
                          <w:marRight w:val="45"/>
                          <w:marTop w:val="45"/>
                          <w:marBottom w:val="45"/>
                          <w:divBdr>
                            <w:top w:val="none" w:sz="0" w:space="0" w:color="auto"/>
                            <w:left w:val="none" w:sz="0" w:space="0" w:color="auto"/>
                            <w:bottom w:val="none" w:sz="0" w:space="0" w:color="auto"/>
                            <w:right w:val="none" w:sz="0" w:space="0" w:color="auto"/>
                          </w:divBdr>
                          <w:divsChild>
                            <w:div w:id="49958408">
                              <w:marLeft w:val="0"/>
                              <w:marRight w:val="0"/>
                              <w:marTop w:val="0"/>
                              <w:marBottom w:val="0"/>
                              <w:divBdr>
                                <w:top w:val="none" w:sz="0" w:space="0" w:color="auto"/>
                                <w:left w:val="none" w:sz="0" w:space="0" w:color="auto"/>
                                <w:bottom w:val="none" w:sz="0" w:space="0" w:color="auto"/>
                                <w:right w:val="none" w:sz="0" w:space="0" w:color="auto"/>
                              </w:divBdr>
                            </w:div>
                          </w:divsChild>
                        </w:div>
                        <w:div w:id="491944467">
                          <w:marLeft w:val="0"/>
                          <w:marRight w:val="0"/>
                          <w:marTop w:val="0"/>
                          <w:marBottom w:val="0"/>
                          <w:divBdr>
                            <w:top w:val="none" w:sz="0" w:space="0" w:color="auto"/>
                            <w:left w:val="none" w:sz="0" w:space="0" w:color="auto"/>
                            <w:bottom w:val="none" w:sz="0" w:space="0" w:color="auto"/>
                            <w:right w:val="none" w:sz="0" w:space="0" w:color="auto"/>
                          </w:divBdr>
                        </w:div>
                        <w:div w:id="1709599058">
                          <w:marLeft w:val="45"/>
                          <w:marRight w:val="45"/>
                          <w:marTop w:val="45"/>
                          <w:marBottom w:val="45"/>
                          <w:divBdr>
                            <w:top w:val="none" w:sz="0" w:space="0" w:color="auto"/>
                            <w:left w:val="none" w:sz="0" w:space="0" w:color="auto"/>
                            <w:bottom w:val="none" w:sz="0" w:space="0" w:color="auto"/>
                            <w:right w:val="none" w:sz="0" w:space="0" w:color="auto"/>
                          </w:divBdr>
                        </w:div>
                        <w:div w:id="471794080">
                          <w:marLeft w:val="0"/>
                          <w:marRight w:val="0"/>
                          <w:marTop w:val="0"/>
                          <w:marBottom w:val="0"/>
                          <w:divBdr>
                            <w:top w:val="none" w:sz="0" w:space="0" w:color="auto"/>
                            <w:left w:val="none" w:sz="0" w:space="0" w:color="auto"/>
                            <w:bottom w:val="none" w:sz="0" w:space="0" w:color="auto"/>
                            <w:right w:val="none" w:sz="0" w:space="0" w:color="auto"/>
                          </w:divBdr>
                        </w:div>
                        <w:div w:id="767165383">
                          <w:marLeft w:val="45"/>
                          <w:marRight w:val="45"/>
                          <w:marTop w:val="45"/>
                          <w:marBottom w:val="45"/>
                          <w:divBdr>
                            <w:top w:val="none" w:sz="0" w:space="0" w:color="auto"/>
                            <w:left w:val="none" w:sz="0" w:space="0" w:color="auto"/>
                            <w:bottom w:val="none" w:sz="0" w:space="0" w:color="auto"/>
                            <w:right w:val="none" w:sz="0" w:space="0" w:color="auto"/>
                          </w:divBdr>
                          <w:divsChild>
                            <w:div w:id="1832410533">
                              <w:marLeft w:val="0"/>
                              <w:marRight w:val="0"/>
                              <w:marTop w:val="0"/>
                              <w:marBottom w:val="0"/>
                              <w:divBdr>
                                <w:top w:val="none" w:sz="0" w:space="0" w:color="auto"/>
                                <w:left w:val="none" w:sz="0" w:space="0" w:color="auto"/>
                                <w:bottom w:val="none" w:sz="0" w:space="0" w:color="auto"/>
                                <w:right w:val="none" w:sz="0" w:space="0" w:color="auto"/>
                              </w:divBdr>
                            </w:div>
                          </w:divsChild>
                        </w:div>
                        <w:div w:id="1665014817">
                          <w:marLeft w:val="0"/>
                          <w:marRight w:val="0"/>
                          <w:marTop w:val="0"/>
                          <w:marBottom w:val="0"/>
                          <w:divBdr>
                            <w:top w:val="none" w:sz="0" w:space="0" w:color="auto"/>
                            <w:left w:val="none" w:sz="0" w:space="0" w:color="auto"/>
                            <w:bottom w:val="none" w:sz="0" w:space="0" w:color="auto"/>
                            <w:right w:val="none" w:sz="0" w:space="0" w:color="auto"/>
                          </w:divBdr>
                        </w:div>
                        <w:div w:id="691686938">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tadsverkenner.com/rom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tadsverkenner.com/londen/royaloperahous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466</Words>
  <Characters>2568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cp:lastPrinted>2011-09-22T19:24:00Z</cp:lastPrinted>
  <dcterms:created xsi:type="dcterms:W3CDTF">2012-03-26T19:44:00Z</dcterms:created>
  <dcterms:modified xsi:type="dcterms:W3CDTF">2012-03-26T19:44:00Z</dcterms:modified>
</cp:coreProperties>
</file>